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46FBA" w14:textId="77777777" w:rsidR="00AB6358" w:rsidRPr="002A397C" w:rsidRDefault="00AB6358" w:rsidP="00AB6358">
      <w:pPr>
        <w:jc w:val="center"/>
        <w:rPr>
          <w:b/>
          <w:bCs/>
          <w:sz w:val="16"/>
          <w:szCs w:val="16"/>
        </w:rPr>
      </w:pPr>
      <w:r w:rsidRPr="002A397C">
        <w:rPr>
          <w:b/>
          <w:bCs/>
          <w:sz w:val="16"/>
          <w:szCs w:val="16"/>
        </w:rPr>
        <w:t>Minutes of the Ladies’ Committee Meeting held on 3</w:t>
      </w:r>
      <w:r w:rsidRPr="002A397C">
        <w:rPr>
          <w:b/>
          <w:bCs/>
          <w:sz w:val="16"/>
          <w:szCs w:val="16"/>
          <w:vertAlign w:val="superscript"/>
        </w:rPr>
        <w:t>rd</w:t>
      </w:r>
      <w:r w:rsidRPr="002A397C">
        <w:rPr>
          <w:b/>
          <w:bCs/>
          <w:sz w:val="16"/>
          <w:szCs w:val="16"/>
        </w:rPr>
        <w:t xml:space="preserve"> February 2025</w:t>
      </w:r>
    </w:p>
    <w:p w14:paraId="38D5DAA2" w14:textId="7293229E" w:rsidR="008E2160" w:rsidRPr="002A397C" w:rsidRDefault="008E2160" w:rsidP="008E2160">
      <w:pPr>
        <w:jc w:val="center"/>
        <w:rPr>
          <w:sz w:val="16"/>
          <w:szCs w:val="16"/>
        </w:rPr>
      </w:pPr>
      <w:r w:rsidRPr="002A397C">
        <w:rPr>
          <w:b/>
          <w:bCs/>
          <w:sz w:val="16"/>
          <w:szCs w:val="16"/>
        </w:rPr>
        <w:t xml:space="preserve">Present: </w:t>
      </w:r>
      <w:r w:rsidRPr="002A397C">
        <w:rPr>
          <w:sz w:val="16"/>
          <w:szCs w:val="16"/>
        </w:rPr>
        <w:t>Lady Captain Helen Radcliffe</w:t>
      </w:r>
      <w:r w:rsidRPr="002A397C">
        <w:rPr>
          <w:sz w:val="16"/>
          <w:szCs w:val="16"/>
        </w:rPr>
        <w:tab/>
        <w:t>Lady Captain Elect Kate Knox</w:t>
      </w:r>
    </w:p>
    <w:p w14:paraId="58D09E37" w14:textId="0EFAADE0" w:rsidR="008E2160" w:rsidRPr="002A397C" w:rsidRDefault="008E2160" w:rsidP="008E2160">
      <w:pPr>
        <w:ind w:left="1440" w:firstLine="720"/>
        <w:rPr>
          <w:sz w:val="16"/>
          <w:szCs w:val="16"/>
        </w:rPr>
      </w:pPr>
      <w:r w:rsidRPr="002A397C">
        <w:rPr>
          <w:sz w:val="16"/>
          <w:szCs w:val="16"/>
        </w:rPr>
        <w:t xml:space="preserve">   Treasurer Anne Oakes</w:t>
      </w:r>
      <w:r w:rsidRPr="002A397C">
        <w:rPr>
          <w:sz w:val="16"/>
          <w:szCs w:val="16"/>
        </w:rPr>
        <w:tab/>
      </w:r>
      <w:r w:rsidR="003874B0">
        <w:rPr>
          <w:sz w:val="16"/>
          <w:szCs w:val="16"/>
        </w:rPr>
        <w:t xml:space="preserve">                   </w:t>
      </w:r>
      <w:r w:rsidRPr="002A397C">
        <w:rPr>
          <w:sz w:val="16"/>
          <w:szCs w:val="16"/>
        </w:rPr>
        <w:t>Competition Secretary Gillian Crofts</w:t>
      </w:r>
    </w:p>
    <w:p w14:paraId="0CF4357F" w14:textId="5D758454" w:rsidR="008E2160" w:rsidRPr="002A397C" w:rsidRDefault="008E2160" w:rsidP="008E2160">
      <w:pPr>
        <w:ind w:left="1440" w:firstLine="720"/>
        <w:rPr>
          <w:sz w:val="16"/>
          <w:szCs w:val="16"/>
        </w:rPr>
      </w:pPr>
      <w:r w:rsidRPr="002A397C">
        <w:rPr>
          <w:sz w:val="16"/>
          <w:szCs w:val="16"/>
        </w:rPr>
        <w:t xml:space="preserve">   Janet Ayres, Sue Manning (from 18.30)</w:t>
      </w:r>
    </w:p>
    <w:p w14:paraId="59774B51" w14:textId="0B864AC5" w:rsidR="008E2160" w:rsidRPr="002A397C" w:rsidRDefault="008E2160" w:rsidP="008E2160">
      <w:pPr>
        <w:ind w:left="1440" w:firstLine="720"/>
        <w:rPr>
          <w:sz w:val="16"/>
          <w:szCs w:val="16"/>
        </w:rPr>
      </w:pPr>
      <w:r w:rsidRPr="002A397C">
        <w:rPr>
          <w:sz w:val="16"/>
          <w:szCs w:val="16"/>
        </w:rPr>
        <w:t>In attendance: Lady President Eileen Beeney</w:t>
      </w:r>
    </w:p>
    <w:tbl>
      <w:tblPr>
        <w:tblStyle w:val="TableGrid"/>
        <w:tblW w:w="0" w:type="auto"/>
        <w:tblLook w:val="04A0" w:firstRow="1" w:lastRow="0" w:firstColumn="1" w:lastColumn="0" w:noHBand="0" w:noVBand="1"/>
      </w:tblPr>
      <w:tblGrid>
        <w:gridCol w:w="7933"/>
        <w:gridCol w:w="1083"/>
      </w:tblGrid>
      <w:tr w:rsidR="00AB6358" w:rsidRPr="002A397C" w14:paraId="0BF5E180" w14:textId="77777777" w:rsidTr="00AB6358">
        <w:tc>
          <w:tcPr>
            <w:tcW w:w="7933" w:type="dxa"/>
          </w:tcPr>
          <w:p w14:paraId="161329CF" w14:textId="77777777" w:rsidR="00AB6358" w:rsidRPr="002A397C" w:rsidRDefault="00AB6358" w:rsidP="00AB6358">
            <w:pPr>
              <w:jc w:val="center"/>
              <w:rPr>
                <w:b/>
                <w:bCs/>
                <w:sz w:val="16"/>
                <w:szCs w:val="16"/>
              </w:rPr>
            </w:pPr>
          </w:p>
        </w:tc>
        <w:tc>
          <w:tcPr>
            <w:tcW w:w="1083" w:type="dxa"/>
          </w:tcPr>
          <w:p w14:paraId="7837B3B3" w14:textId="7078D5BB" w:rsidR="00AB6358" w:rsidRPr="002A397C" w:rsidRDefault="00AB6358" w:rsidP="00AB6358">
            <w:pPr>
              <w:jc w:val="center"/>
              <w:rPr>
                <w:b/>
                <w:bCs/>
                <w:sz w:val="16"/>
                <w:szCs w:val="16"/>
              </w:rPr>
            </w:pPr>
            <w:r w:rsidRPr="002A397C">
              <w:rPr>
                <w:b/>
                <w:bCs/>
                <w:sz w:val="16"/>
                <w:szCs w:val="16"/>
              </w:rPr>
              <w:t>Action</w:t>
            </w:r>
          </w:p>
        </w:tc>
      </w:tr>
      <w:tr w:rsidR="00AB6358" w:rsidRPr="002A397C" w14:paraId="0703FA6D" w14:textId="77777777" w:rsidTr="00AB6358">
        <w:tc>
          <w:tcPr>
            <w:tcW w:w="7933" w:type="dxa"/>
          </w:tcPr>
          <w:p w14:paraId="72D8AE8F" w14:textId="4D93C6DF" w:rsidR="00AB6358" w:rsidRPr="002A397C" w:rsidRDefault="00AB6358" w:rsidP="00AB6358">
            <w:pPr>
              <w:pStyle w:val="ListParagraph"/>
              <w:numPr>
                <w:ilvl w:val="0"/>
                <w:numId w:val="2"/>
              </w:numPr>
              <w:rPr>
                <w:b/>
                <w:bCs/>
                <w:sz w:val="16"/>
                <w:szCs w:val="16"/>
              </w:rPr>
            </w:pPr>
            <w:r w:rsidRPr="002A397C">
              <w:rPr>
                <w:b/>
                <w:bCs/>
                <w:sz w:val="16"/>
                <w:szCs w:val="16"/>
              </w:rPr>
              <w:t>Welcome</w:t>
            </w:r>
            <w:r w:rsidR="008E2160" w:rsidRPr="002A397C">
              <w:rPr>
                <w:b/>
                <w:bCs/>
                <w:sz w:val="16"/>
                <w:szCs w:val="16"/>
              </w:rPr>
              <w:t xml:space="preserve">: </w:t>
            </w:r>
            <w:r w:rsidR="008E2160" w:rsidRPr="002A397C">
              <w:rPr>
                <w:sz w:val="16"/>
                <w:szCs w:val="16"/>
              </w:rPr>
              <w:t>LC welcomed the committee to her last meeting, thanked them for their support during the year, and distributed presents.</w:t>
            </w:r>
          </w:p>
        </w:tc>
        <w:tc>
          <w:tcPr>
            <w:tcW w:w="1083" w:type="dxa"/>
          </w:tcPr>
          <w:p w14:paraId="7DAD9397" w14:textId="77777777" w:rsidR="00AB6358" w:rsidRPr="002A397C" w:rsidRDefault="00AB6358" w:rsidP="00AB6358">
            <w:pPr>
              <w:jc w:val="center"/>
              <w:rPr>
                <w:b/>
                <w:bCs/>
                <w:sz w:val="16"/>
                <w:szCs w:val="16"/>
              </w:rPr>
            </w:pPr>
          </w:p>
        </w:tc>
      </w:tr>
      <w:tr w:rsidR="00AB6358" w:rsidRPr="002A397C" w14:paraId="0DEF80E2" w14:textId="77777777" w:rsidTr="00AB6358">
        <w:tc>
          <w:tcPr>
            <w:tcW w:w="7933" w:type="dxa"/>
          </w:tcPr>
          <w:p w14:paraId="3EAAD0BC" w14:textId="03E388C4" w:rsidR="00AB6358" w:rsidRPr="002A397C" w:rsidRDefault="00AB6358" w:rsidP="00AB6358">
            <w:pPr>
              <w:pStyle w:val="ListParagraph"/>
              <w:numPr>
                <w:ilvl w:val="0"/>
                <w:numId w:val="2"/>
              </w:numPr>
              <w:rPr>
                <w:b/>
                <w:bCs/>
                <w:sz w:val="16"/>
                <w:szCs w:val="16"/>
              </w:rPr>
            </w:pPr>
            <w:r w:rsidRPr="002A397C">
              <w:rPr>
                <w:b/>
                <w:bCs/>
                <w:sz w:val="16"/>
                <w:szCs w:val="16"/>
              </w:rPr>
              <w:t>Apologies</w:t>
            </w:r>
            <w:r w:rsidR="008E2160" w:rsidRPr="002A397C">
              <w:rPr>
                <w:b/>
                <w:bCs/>
                <w:sz w:val="16"/>
                <w:szCs w:val="16"/>
              </w:rPr>
              <w:t xml:space="preserve">: </w:t>
            </w:r>
            <w:r w:rsidR="008E2160" w:rsidRPr="002A397C">
              <w:rPr>
                <w:sz w:val="16"/>
                <w:szCs w:val="16"/>
              </w:rPr>
              <w:t>Kay Brannigan, Dianne Cooper, Elaine Henderson</w:t>
            </w:r>
          </w:p>
        </w:tc>
        <w:tc>
          <w:tcPr>
            <w:tcW w:w="1083" w:type="dxa"/>
          </w:tcPr>
          <w:p w14:paraId="3A168B6C" w14:textId="77777777" w:rsidR="00AB6358" w:rsidRPr="002A397C" w:rsidRDefault="00AB6358" w:rsidP="00AB6358">
            <w:pPr>
              <w:jc w:val="center"/>
              <w:rPr>
                <w:b/>
                <w:bCs/>
                <w:sz w:val="16"/>
                <w:szCs w:val="16"/>
              </w:rPr>
            </w:pPr>
          </w:p>
        </w:tc>
      </w:tr>
      <w:tr w:rsidR="00AB6358" w:rsidRPr="002A397C" w14:paraId="0D34A882" w14:textId="77777777" w:rsidTr="00AB6358">
        <w:tc>
          <w:tcPr>
            <w:tcW w:w="7933" w:type="dxa"/>
          </w:tcPr>
          <w:p w14:paraId="38301EFE" w14:textId="3DE61F65" w:rsidR="00AB6358" w:rsidRPr="002A397C" w:rsidRDefault="00AB6358" w:rsidP="00AB6358">
            <w:pPr>
              <w:pStyle w:val="ListParagraph"/>
              <w:numPr>
                <w:ilvl w:val="0"/>
                <w:numId w:val="2"/>
              </w:numPr>
              <w:rPr>
                <w:b/>
                <w:bCs/>
                <w:sz w:val="16"/>
                <w:szCs w:val="16"/>
              </w:rPr>
            </w:pPr>
            <w:r w:rsidRPr="002A397C">
              <w:rPr>
                <w:b/>
                <w:bCs/>
                <w:sz w:val="16"/>
                <w:szCs w:val="16"/>
              </w:rPr>
              <w:t>Minutes of the previous meeting</w:t>
            </w:r>
            <w:r w:rsidR="008E2160" w:rsidRPr="002A397C">
              <w:rPr>
                <w:b/>
                <w:bCs/>
                <w:sz w:val="16"/>
                <w:szCs w:val="16"/>
              </w:rPr>
              <w:t xml:space="preserve"> </w:t>
            </w:r>
            <w:r w:rsidR="008E2160" w:rsidRPr="002A397C">
              <w:rPr>
                <w:sz w:val="16"/>
                <w:szCs w:val="16"/>
              </w:rPr>
              <w:t>were agreed to be a correct record.</w:t>
            </w:r>
          </w:p>
        </w:tc>
        <w:tc>
          <w:tcPr>
            <w:tcW w:w="1083" w:type="dxa"/>
          </w:tcPr>
          <w:p w14:paraId="2921B54A" w14:textId="77777777" w:rsidR="00AB6358" w:rsidRPr="002A397C" w:rsidRDefault="00AB6358" w:rsidP="00AB6358">
            <w:pPr>
              <w:jc w:val="center"/>
              <w:rPr>
                <w:b/>
                <w:bCs/>
                <w:sz w:val="16"/>
                <w:szCs w:val="16"/>
              </w:rPr>
            </w:pPr>
          </w:p>
        </w:tc>
      </w:tr>
      <w:tr w:rsidR="00AB6358" w:rsidRPr="002A397C" w14:paraId="54DDB346" w14:textId="77777777" w:rsidTr="00AB6358">
        <w:tc>
          <w:tcPr>
            <w:tcW w:w="7933" w:type="dxa"/>
          </w:tcPr>
          <w:p w14:paraId="43B9ABA4" w14:textId="77777777" w:rsidR="00AB6358" w:rsidRPr="002A397C" w:rsidRDefault="00AB6358" w:rsidP="00AB6358">
            <w:pPr>
              <w:pStyle w:val="ListParagraph"/>
              <w:numPr>
                <w:ilvl w:val="0"/>
                <w:numId w:val="2"/>
              </w:numPr>
              <w:rPr>
                <w:b/>
                <w:bCs/>
                <w:sz w:val="16"/>
                <w:szCs w:val="16"/>
              </w:rPr>
            </w:pPr>
            <w:r w:rsidRPr="002A397C">
              <w:rPr>
                <w:b/>
                <w:bCs/>
                <w:sz w:val="16"/>
                <w:szCs w:val="16"/>
              </w:rPr>
              <w:t>Matters Arising:</w:t>
            </w:r>
          </w:p>
          <w:p w14:paraId="3AD485CA" w14:textId="13C60C22" w:rsidR="00AB6358" w:rsidRPr="002A397C" w:rsidRDefault="00AB6358" w:rsidP="00AB6358">
            <w:pPr>
              <w:pStyle w:val="ListParagraph"/>
              <w:numPr>
                <w:ilvl w:val="0"/>
                <w:numId w:val="3"/>
              </w:numPr>
              <w:rPr>
                <w:b/>
                <w:bCs/>
                <w:sz w:val="16"/>
                <w:szCs w:val="16"/>
              </w:rPr>
            </w:pPr>
            <w:r w:rsidRPr="002A397C">
              <w:rPr>
                <w:b/>
                <w:bCs/>
                <w:sz w:val="16"/>
                <w:szCs w:val="16"/>
              </w:rPr>
              <w:t xml:space="preserve">Interclub Handicap players: </w:t>
            </w:r>
            <w:r w:rsidRPr="002A397C">
              <w:rPr>
                <w:sz w:val="16"/>
                <w:szCs w:val="16"/>
              </w:rPr>
              <w:t>EB reported that 5 players are available.</w:t>
            </w:r>
            <w:r w:rsidR="008E2160" w:rsidRPr="002A397C">
              <w:rPr>
                <w:sz w:val="16"/>
                <w:szCs w:val="16"/>
              </w:rPr>
              <w:t xml:space="preserve"> Agreed to enter the competition.</w:t>
            </w:r>
          </w:p>
          <w:p w14:paraId="1F92A155" w14:textId="77777777" w:rsidR="00AB6358" w:rsidRPr="002A397C" w:rsidRDefault="00AB6358" w:rsidP="00AB6358">
            <w:pPr>
              <w:pStyle w:val="ListParagraph"/>
              <w:numPr>
                <w:ilvl w:val="0"/>
                <w:numId w:val="3"/>
              </w:numPr>
              <w:rPr>
                <w:b/>
                <w:bCs/>
                <w:sz w:val="16"/>
                <w:szCs w:val="16"/>
              </w:rPr>
            </w:pPr>
            <w:r w:rsidRPr="002A397C">
              <w:rPr>
                <w:b/>
                <w:bCs/>
                <w:sz w:val="16"/>
                <w:szCs w:val="16"/>
              </w:rPr>
              <w:t xml:space="preserve">ELLGA: </w:t>
            </w:r>
            <w:r w:rsidRPr="002A397C">
              <w:rPr>
                <w:sz w:val="16"/>
                <w:szCs w:val="16"/>
              </w:rPr>
              <w:t>1. The subscription is paid for the Scratch &amp; Worsley and Handicap Shield.</w:t>
            </w:r>
          </w:p>
          <w:p w14:paraId="2047CBA9" w14:textId="3FD8441E" w:rsidR="00D53AAF" w:rsidRPr="002A397C" w:rsidRDefault="00AB6358" w:rsidP="00D53AAF">
            <w:pPr>
              <w:spacing w:after="120"/>
              <w:rPr>
                <w:sz w:val="16"/>
                <w:szCs w:val="16"/>
              </w:rPr>
            </w:pPr>
            <w:r w:rsidRPr="002A397C">
              <w:rPr>
                <w:b/>
                <w:bCs/>
                <w:sz w:val="16"/>
                <w:szCs w:val="16"/>
              </w:rPr>
              <w:t xml:space="preserve">                </w:t>
            </w:r>
            <w:r w:rsidR="00D53AAF" w:rsidRPr="002A397C">
              <w:rPr>
                <w:b/>
                <w:bCs/>
                <w:sz w:val="16"/>
                <w:szCs w:val="16"/>
              </w:rPr>
              <w:t xml:space="preserve">                             </w:t>
            </w:r>
            <w:r w:rsidRPr="002A397C">
              <w:rPr>
                <w:b/>
                <w:bCs/>
                <w:sz w:val="16"/>
                <w:szCs w:val="16"/>
              </w:rPr>
              <w:t xml:space="preserve"> </w:t>
            </w:r>
            <w:r w:rsidRPr="002A397C">
              <w:rPr>
                <w:sz w:val="16"/>
                <w:szCs w:val="16"/>
              </w:rPr>
              <w:t xml:space="preserve">2. AGM is to be held </w:t>
            </w:r>
            <w:r w:rsidR="00D53AAF" w:rsidRPr="002A397C">
              <w:rPr>
                <w:sz w:val="16"/>
                <w:szCs w:val="16"/>
              </w:rPr>
              <w:t xml:space="preserve">at Colne Golf Club on 26th February 2025 at11.00am. </w:t>
            </w:r>
          </w:p>
          <w:p w14:paraId="44FB8EE1" w14:textId="11F569CD" w:rsidR="008E2160" w:rsidRPr="002A397C" w:rsidRDefault="008E2160" w:rsidP="00D53AAF">
            <w:pPr>
              <w:spacing w:after="120"/>
              <w:rPr>
                <w:sz w:val="16"/>
                <w:szCs w:val="16"/>
              </w:rPr>
            </w:pPr>
            <w:r w:rsidRPr="002A397C">
              <w:rPr>
                <w:sz w:val="16"/>
                <w:szCs w:val="16"/>
              </w:rPr>
              <w:t xml:space="preserve">                                                  LCE </w:t>
            </w:r>
            <w:r w:rsidR="00314551" w:rsidRPr="002A397C">
              <w:rPr>
                <w:sz w:val="16"/>
                <w:szCs w:val="16"/>
              </w:rPr>
              <w:t xml:space="preserve">Kate </w:t>
            </w:r>
            <w:r w:rsidRPr="002A397C">
              <w:rPr>
                <w:sz w:val="16"/>
                <w:szCs w:val="16"/>
              </w:rPr>
              <w:t>will attend.</w:t>
            </w:r>
          </w:p>
          <w:p w14:paraId="143DAAF8" w14:textId="6F0EB7B4" w:rsidR="00D53AAF" w:rsidRPr="002A397C" w:rsidRDefault="002229E1" w:rsidP="007B292B">
            <w:pPr>
              <w:pStyle w:val="ListParagraph"/>
              <w:numPr>
                <w:ilvl w:val="0"/>
                <w:numId w:val="3"/>
              </w:numPr>
              <w:spacing w:after="120"/>
              <w:rPr>
                <w:sz w:val="16"/>
                <w:szCs w:val="16"/>
              </w:rPr>
            </w:pPr>
            <w:r w:rsidRPr="002A397C">
              <w:rPr>
                <w:b/>
                <w:bCs/>
                <w:sz w:val="16"/>
                <w:szCs w:val="16"/>
              </w:rPr>
              <w:t>Away Day:</w:t>
            </w:r>
            <w:r w:rsidR="008E2160" w:rsidRPr="002A397C">
              <w:rPr>
                <w:b/>
                <w:bCs/>
                <w:sz w:val="16"/>
                <w:szCs w:val="16"/>
              </w:rPr>
              <w:t xml:space="preserve"> </w:t>
            </w:r>
            <w:r w:rsidR="007B292B" w:rsidRPr="002A397C">
              <w:rPr>
                <w:sz w:val="16"/>
                <w:szCs w:val="16"/>
              </w:rPr>
              <w:t xml:space="preserve">21 out of 28 places have been filled. LCE is confident that three more women will come forward.        </w:t>
            </w:r>
          </w:p>
          <w:p w14:paraId="2DB4F79C" w14:textId="15528304" w:rsidR="007B292B" w:rsidRPr="002A397C" w:rsidRDefault="002229E1" w:rsidP="007B292B">
            <w:pPr>
              <w:pStyle w:val="ListParagraph"/>
              <w:numPr>
                <w:ilvl w:val="0"/>
                <w:numId w:val="3"/>
              </w:numPr>
              <w:spacing w:after="120"/>
              <w:rPr>
                <w:sz w:val="16"/>
                <w:szCs w:val="16"/>
              </w:rPr>
            </w:pPr>
            <w:r w:rsidRPr="002A397C">
              <w:rPr>
                <w:b/>
                <w:bCs/>
                <w:sz w:val="16"/>
                <w:szCs w:val="16"/>
              </w:rPr>
              <w:t>Shotgun BRS access:</w:t>
            </w:r>
            <w:r w:rsidR="007B292B" w:rsidRPr="002A397C">
              <w:rPr>
                <w:b/>
                <w:bCs/>
                <w:sz w:val="16"/>
                <w:szCs w:val="16"/>
              </w:rPr>
              <w:t xml:space="preserve"> </w:t>
            </w:r>
            <w:r w:rsidR="007B292B" w:rsidRPr="002A397C">
              <w:rPr>
                <w:sz w:val="16"/>
                <w:szCs w:val="16"/>
              </w:rPr>
              <w:t xml:space="preserve">Dale can copy and paste entry information from last year to give to Elaine Smith.   </w:t>
            </w:r>
          </w:p>
          <w:p w14:paraId="209E6A7F" w14:textId="193ACFFF" w:rsidR="002229E1" w:rsidRPr="002A397C" w:rsidRDefault="002229E1" w:rsidP="00D53AAF">
            <w:pPr>
              <w:spacing w:after="120"/>
              <w:rPr>
                <w:sz w:val="16"/>
                <w:szCs w:val="16"/>
              </w:rPr>
            </w:pPr>
            <w:r w:rsidRPr="002A397C">
              <w:rPr>
                <w:b/>
                <w:bCs/>
                <w:sz w:val="16"/>
                <w:szCs w:val="16"/>
              </w:rPr>
              <w:t xml:space="preserve">                   e) LCSLGA Audit: </w:t>
            </w:r>
            <w:r w:rsidRPr="002A397C">
              <w:rPr>
                <w:sz w:val="16"/>
                <w:szCs w:val="16"/>
              </w:rPr>
              <w:t>Completed and information sent. 3 new members and 1 resignation.</w:t>
            </w:r>
          </w:p>
          <w:p w14:paraId="7AFC0195" w14:textId="77777777" w:rsidR="007B292B" w:rsidRPr="002A397C" w:rsidRDefault="002229E1" w:rsidP="00D53AAF">
            <w:pPr>
              <w:spacing w:after="120"/>
              <w:rPr>
                <w:sz w:val="16"/>
                <w:szCs w:val="16"/>
              </w:rPr>
            </w:pPr>
            <w:r w:rsidRPr="002A397C">
              <w:rPr>
                <w:sz w:val="16"/>
                <w:szCs w:val="16"/>
              </w:rPr>
              <w:t xml:space="preserve">                   </w:t>
            </w:r>
            <w:r w:rsidRPr="002A397C">
              <w:rPr>
                <w:b/>
                <w:bCs/>
                <w:sz w:val="16"/>
                <w:szCs w:val="16"/>
              </w:rPr>
              <w:t>f) Taster Day extension members:</w:t>
            </w:r>
            <w:r w:rsidR="007B292B" w:rsidRPr="002A397C">
              <w:rPr>
                <w:sz w:val="16"/>
                <w:szCs w:val="16"/>
              </w:rPr>
              <w:t xml:space="preserve"> TUAL on Monday mornings </w:t>
            </w:r>
            <w:proofErr w:type="gramStart"/>
            <w:r w:rsidR="007B292B" w:rsidRPr="002A397C">
              <w:rPr>
                <w:sz w:val="16"/>
                <w:szCs w:val="16"/>
              </w:rPr>
              <w:t>is</w:t>
            </w:r>
            <w:proofErr w:type="gramEnd"/>
            <w:r w:rsidR="007B292B" w:rsidRPr="002A397C">
              <w:rPr>
                <w:sz w:val="16"/>
                <w:szCs w:val="16"/>
              </w:rPr>
              <w:t xml:space="preserve"> not suitable for working</w:t>
            </w:r>
          </w:p>
          <w:p w14:paraId="7DE18EB1" w14:textId="14C3AA8A" w:rsidR="007B292B" w:rsidRPr="002A397C" w:rsidRDefault="007B292B" w:rsidP="00D53AAF">
            <w:pPr>
              <w:spacing w:after="120"/>
              <w:rPr>
                <w:sz w:val="16"/>
                <w:szCs w:val="16"/>
              </w:rPr>
            </w:pPr>
            <w:r w:rsidRPr="002A397C">
              <w:rPr>
                <w:sz w:val="16"/>
                <w:szCs w:val="16"/>
              </w:rPr>
              <w:t xml:space="preserve">                       women, and has not been well supported in recent months. </w:t>
            </w:r>
            <w:r w:rsidR="002A397C" w:rsidRPr="002A397C">
              <w:rPr>
                <w:sz w:val="16"/>
                <w:szCs w:val="16"/>
              </w:rPr>
              <w:t xml:space="preserve">To be monitored. </w:t>
            </w:r>
            <w:r w:rsidRPr="002A397C">
              <w:rPr>
                <w:sz w:val="16"/>
                <w:szCs w:val="16"/>
              </w:rPr>
              <w:t xml:space="preserve">Carol </w:t>
            </w:r>
          </w:p>
          <w:p w14:paraId="13D1C322" w14:textId="77777777" w:rsidR="002A397C" w:rsidRDefault="002A397C" w:rsidP="00D53AAF">
            <w:pPr>
              <w:spacing w:after="120"/>
              <w:rPr>
                <w:sz w:val="16"/>
                <w:szCs w:val="16"/>
              </w:rPr>
            </w:pPr>
            <w:r w:rsidRPr="002A397C">
              <w:rPr>
                <w:sz w:val="16"/>
                <w:szCs w:val="16"/>
              </w:rPr>
              <w:t xml:space="preserve">                       Brooking would like to </w:t>
            </w:r>
            <w:r w:rsidR="007B292B" w:rsidRPr="002A397C">
              <w:rPr>
                <w:sz w:val="16"/>
                <w:szCs w:val="16"/>
              </w:rPr>
              <w:t xml:space="preserve">offer supported </w:t>
            </w:r>
            <w:r w:rsidRPr="002A397C">
              <w:rPr>
                <w:sz w:val="16"/>
                <w:szCs w:val="16"/>
              </w:rPr>
              <w:t>play on the course</w:t>
            </w:r>
            <w:r w:rsidR="007B292B" w:rsidRPr="002A397C">
              <w:rPr>
                <w:sz w:val="16"/>
                <w:szCs w:val="16"/>
              </w:rPr>
              <w:t xml:space="preserve"> for last year’s tasters</w:t>
            </w:r>
            <w:r w:rsidRPr="002A397C">
              <w:rPr>
                <w:sz w:val="16"/>
                <w:szCs w:val="16"/>
              </w:rPr>
              <w:t xml:space="preserve">. Using Wednesday </w:t>
            </w:r>
          </w:p>
          <w:p w14:paraId="575748A2" w14:textId="04D237BB" w:rsidR="002A397C" w:rsidRDefault="002A397C" w:rsidP="00D53AAF">
            <w:pPr>
              <w:spacing w:after="120"/>
              <w:rPr>
                <w:sz w:val="16"/>
                <w:szCs w:val="16"/>
              </w:rPr>
            </w:pPr>
            <w:r>
              <w:rPr>
                <w:sz w:val="16"/>
                <w:szCs w:val="16"/>
              </w:rPr>
              <w:t xml:space="preserve">                       </w:t>
            </w:r>
            <w:r w:rsidRPr="002A397C">
              <w:rPr>
                <w:sz w:val="16"/>
                <w:szCs w:val="16"/>
              </w:rPr>
              <w:t xml:space="preserve">evening slots would rely heavily on Carol, so it was suggested that they be asked which </w:t>
            </w:r>
            <w:r>
              <w:rPr>
                <w:sz w:val="16"/>
                <w:szCs w:val="16"/>
              </w:rPr>
              <w:t xml:space="preserve">other </w:t>
            </w:r>
            <w:r w:rsidRPr="002A397C">
              <w:rPr>
                <w:sz w:val="16"/>
                <w:szCs w:val="16"/>
              </w:rPr>
              <w:t xml:space="preserve">day/time </w:t>
            </w:r>
            <w:r>
              <w:rPr>
                <w:sz w:val="16"/>
                <w:szCs w:val="16"/>
              </w:rPr>
              <w:t xml:space="preserve"> </w:t>
            </w:r>
          </w:p>
          <w:p w14:paraId="357F9C64" w14:textId="2EA7EBC6" w:rsidR="002229E1" w:rsidRPr="002A397C" w:rsidRDefault="002A397C" w:rsidP="00D53AAF">
            <w:pPr>
              <w:spacing w:after="120"/>
              <w:rPr>
                <w:sz w:val="16"/>
                <w:szCs w:val="16"/>
              </w:rPr>
            </w:pPr>
            <w:r>
              <w:rPr>
                <w:sz w:val="16"/>
                <w:szCs w:val="16"/>
              </w:rPr>
              <w:t xml:space="preserve">                       </w:t>
            </w:r>
            <w:r w:rsidRPr="002A397C">
              <w:rPr>
                <w:sz w:val="16"/>
                <w:szCs w:val="16"/>
              </w:rPr>
              <w:t>would suit them</w:t>
            </w:r>
            <w:r>
              <w:rPr>
                <w:sz w:val="16"/>
                <w:szCs w:val="16"/>
              </w:rPr>
              <w:t>, so other members can book slots and give support.</w:t>
            </w:r>
          </w:p>
          <w:p w14:paraId="0CFBC819" w14:textId="0442B7DF" w:rsidR="00AB6358" w:rsidRPr="002A397C" w:rsidRDefault="002229E1" w:rsidP="002229E1">
            <w:pPr>
              <w:rPr>
                <w:sz w:val="16"/>
                <w:szCs w:val="16"/>
              </w:rPr>
            </w:pPr>
            <w:r w:rsidRPr="002A397C">
              <w:rPr>
                <w:b/>
                <w:bCs/>
                <w:sz w:val="16"/>
                <w:szCs w:val="16"/>
              </w:rPr>
              <w:t xml:space="preserve">                   g) Access to Club v1: </w:t>
            </w:r>
            <w:r w:rsidRPr="002A397C">
              <w:rPr>
                <w:sz w:val="16"/>
                <w:szCs w:val="16"/>
              </w:rPr>
              <w:t>The ladies’ secretary now has access to mailing</w:t>
            </w:r>
            <w:r w:rsidR="006C7337" w:rsidRPr="002A397C">
              <w:rPr>
                <w:sz w:val="16"/>
                <w:szCs w:val="16"/>
              </w:rPr>
              <w:t xml:space="preserve">, but distribution lists        </w:t>
            </w:r>
          </w:p>
          <w:p w14:paraId="48AE3EB2" w14:textId="77777777" w:rsidR="002A397C" w:rsidRDefault="006C7337" w:rsidP="002229E1">
            <w:pPr>
              <w:rPr>
                <w:sz w:val="16"/>
                <w:szCs w:val="16"/>
              </w:rPr>
            </w:pPr>
            <w:r w:rsidRPr="002A397C">
              <w:rPr>
                <w:sz w:val="16"/>
                <w:szCs w:val="16"/>
              </w:rPr>
              <w:t xml:space="preserve">                        are not helpful.</w:t>
            </w:r>
            <w:r w:rsidR="007B292B" w:rsidRPr="002A397C">
              <w:rPr>
                <w:sz w:val="16"/>
                <w:szCs w:val="16"/>
              </w:rPr>
              <w:t xml:space="preserve"> Further permission</w:t>
            </w:r>
            <w:r w:rsidR="002A397C">
              <w:rPr>
                <w:sz w:val="16"/>
                <w:szCs w:val="16"/>
              </w:rPr>
              <w:t>s</w:t>
            </w:r>
            <w:r w:rsidR="007B292B" w:rsidRPr="002A397C">
              <w:rPr>
                <w:sz w:val="16"/>
                <w:szCs w:val="16"/>
              </w:rPr>
              <w:t xml:space="preserve"> to</w:t>
            </w:r>
            <w:r w:rsidR="002A397C">
              <w:rPr>
                <w:sz w:val="16"/>
                <w:szCs w:val="16"/>
              </w:rPr>
              <w:t xml:space="preserve"> </w:t>
            </w:r>
            <w:r w:rsidR="007B292B" w:rsidRPr="002A397C">
              <w:rPr>
                <w:sz w:val="16"/>
                <w:szCs w:val="16"/>
              </w:rPr>
              <w:t>be sought.</w:t>
            </w:r>
            <w:r w:rsidR="002A397C">
              <w:rPr>
                <w:sz w:val="16"/>
                <w:szCs w:val="16"/>
              </w:rPr>
              <w:t xml:space="preserve"> GC suggested reviewing the platforms used by the</w:t>
            </w:r>
          </w:p>
          <w:p w14:paraId="4F44A46F" w14:textId="460DF215" w:rsidR="006C7337" w:rsidRPr="002A397C" w:rsidRDefault="002A397C" w:rsidP="002229E1">
            <w:pPr>
              <w:rPr>
                <w:sz w:val="16"/>
                <w:szCs w:val="16"/>
              </w:rPr>
            </w:pPr>
            <w:r>
              <w:rPr>
                <w:sz w:val="16"/>
                <w:szCs w:val="16"/>
              </w:rPr>
              <w:t xml:space="preserve">                        </w:t>
            </w:r>
            <w:proofErr w:type="gramStart"/>
            <w:r>
              <w:rPr>
                <w:sz w:val="16"/>
                <w:szCs w:val="16"/>
              </w:rPr>
              <w:t>club, and</w:t>
            </w:r>
            <w:proofErr w:type="gramEnd"/>
            <w:r>
              <w:rPr>
                <w:sz w:val="16"/>
                <w:szCs w:val="16"/>
              </w:rPr>
              <w:t xml:space="preserve"> having a clear protocol for </w:t>
            </w:r>
            <w:r w:rsidR="003874B0">
              <w:rPr>
                <w:sz w:val="16"/>
                <w:szCs w:val="16"/>
              </w:rPr>
              <w:t>closing the course and communicating to members.</w:t>
            </w:r>
          </w:p>
          <w:p w14:paraId="555840E1" w14:textId="3FC76F91" w:rsidR="003874B0" w:rsidRDefault="006C7337" w:rsidP="002229E1">
            <w:pPr>
              <w:rPr>
                <w:sz w:val="16"/>
                <w:szCs w:val="16"/>
              </w:rPr>
            </w:pPr>
            <w:r w:rsidRPr="002A397C">
              <w:rPr>
                <w:sz w:val="16"/>
                <w:szCs w:val="16"/>
              </w:rPr>
              <w:t xml:space="preserve">                   </w:t>
            </w:r>
            <w:r w:rsidRPr="002A397C">
              <w:rPr>
                <w:b/>
                <w:bCs/>
                <w:sz w:val="16"/>
                <w:szCs w:val="16"/>
              </w:rPr>
              <w:t>h) Tree For W Howard:</w:t>
            </w:r>
            <w:r w:rsidR="002A397C">
              <w:rPr>
                <w:b/>
                <w:bCs/>
                <w:sz w:val="16"/>
                <w:szCs w:val="16"/>
              </w:rPr>
              <w:t xml:space="preserve"> </w:t>
            </w:r>
            <w:r w:rsidR="003874B0" w:rsidRPr="003874B0">
              <w:rPr>
                <w:sz w:val="16"/>
                <w:szCs w:val="16"/>
              </w:rPr>
              <w:t>Harold would like</w:t>
            </w:r>
            <w:r w:rsidR="003874B0">
              <w:rPr>
                <w:b/>
                <w:bCs/>
                <w:sz w:val="16"/>
                <w:szCs w:val="16"/>
              </w:rPr>
              <w:t xml:space="preserve"> </w:t>
            </w:r>
            <w:r w:rsidR="003874B0" w:rsidRPr="003874B0">
              <w:rPr>
                <w:sz w:val="16"/>
                <w:szCs w:val="16"/>
              </w:rPr>
              <w:t>us to purchase an acer</w:t>
            </w:r>
            <w:r w:rsidR="003874B0">
              <w:rPr>
                <w:sz w:val="16"/>
                <w:szCs w:val="16"/>
              </w:rPr>
              <w:t xml:space="preserve">. GC suggested </w:t>
            </w:r>
            <w:proofErr w:type="spellStart"/>
            <w:r w:rsidR="003874B0">
              <w:rPr>
                <w:sz w:val="16"/>
                <w:szCs w:val="16"/>
              </w:rPr>
              <w:t>Beethams</w:t>
            </w:r>
            <w:proofErr w:type="spellEnd"/>
            <w:r w:rsidR="003874B0">
              <w:rPr>
                <w:sz w:val="16"/>
                <w:szCs w:val="16"/>
              </w:rPr>
              <w:t xml:space="preserve"> as a    </w:t>
            </w:r>
          </w:p>
          <w:p w14:paraId="383147C9" w14:textId="6D0EF022" w:rsidR="006C7337" w:rsidRPr="002A397C" w:rsidRDefault="003874B0" w:rsidP="002229E1">
            <w:pPr>
              <w:rPr>
                <w:sz w:val="16"/>
                <w:szCs w:val="16"/>
              </w:rPr>
            </w:pPr>
            <w:r>
              <w:rPr>
                <w:sz w:val="16"/>
                <w:szCs w:val="16"/>
              </w:rPr>
              <w:t xml:space="preserve">                        supplier of quality goods.</w:t>
            </w:r>
            <w:r w:rsidR="007D2237">
              <w:rPr>
                <w:sz w:val="16"/>
                <w:szCs w:val="16"/>
              </w:rPr>
              <w:t xml:space="preserve"> LC to liaise with Harold.</w:t>
            </w:r>
          </w:p>
        </w:tc>
        <w:tc>
          <w:tcPr>
            <w:tcW w:w="1083" w:type="dxa"/>
          </w:tcPr>
          <w:p w14:paraId="403FD47F" w14:textId="77777777" w:rsidR="00AB6358" w:rsidRPr="002A397C" w:rsidRDefault="00AB6358" w:rsidP="00AB6358">
            <w:pPr>
              <w:jc w:val="center"/>
              <w:rPr>
                <w:b/>
                <w:bCs/>
                <w:sz w:val="16"/>
                <w:szCs w:val="16"/>
              </w:rPr>
            </w:pPr>
          </w:p>
          <w:p w14:paraId="70DF61B2" w14:textId="77777777" w:rsidR="00314551" w:rsidRPr="002A397C" w:rsidRDefault="00314551" w:rsidP="00AB6358">
            <w:pPr>
              <w:jc w:val="center"/>
              <w:rPr>
                <w:b/>
                <w:bCs/>
                <w:sz w:val="16"/>
                <w:szCs w:val="16"/>
              </w:rPr>
            </w:pPr>
          </w:p>
          <w:p w14:paraId="40A7AEDE" w14:textId="77777777" w:rsidR="00314551" w:rsidRPr="002A397C" w:rsidRDefault="00314551" w:rsidP="00AB6358">
            <w:pPr>
              <w:jc w:val="center"/>
              <w:rPr>
                <w:b/>
                <w:bCs/>
                <w:sz w:val="16"/>
                <w:szCs w:val="16"/>
              </w:rPr>
            </w:pPr>
          </w:p>
          <w:p w14:paraId="3401F620" w14:textId="77777777" w:rsidR="00314551" w:rsidRPr="002A397C" w:rsidRDefault="00314551" w:rsidP="00AB6358">
            <w:pPr>
              <w:jc w:val="center"/>
              <w:rPr>
                <w:b/>
                <w:bCs/>
                <w:sz w:val="16"/>
                <w:szCs w:val="16"/>
              </w:rPr>
            </w:pPr>
          </w:p>
          <w:p w14:paraId="0C581D15" w14:textId="77777777" w:rsidR="00314551" w:rsidRPr="002A397C" w:rsidRDefault="00314551" w:rsidP="00AB6358">
            <w:pPr>
              <w:jc w:val="center"/>
              <w:rPr>
                <w:b/>
                <w:bCs/>
                <w:sz w:val="16"/>
                <w:szCs w:val="16"/>
              </w:rPr>
            </w:pPr>
          </w:p>
          <w:p w14:paraId="1FC5F187" w14:textId="77777777" w:rsidR="00314551" w:rsidRDefault="00314551" w:rsidP="00AB6358">
            <w:pPr>
              <w:jc w:val="center"/>
              <w:rPr>
                <w:b/>
                <w:bCs/>
                <w:sz w:val="16"/>
                <w:szCs w:val="16"/>
              </w:rPr>
            </w:pPr>
            <w:r w:rsidRPr="002A397C">
              <w:rPr>
                <w:b/>
                <w:bCs/>
                <w:sz w:val="16"/>
                <w:szCs w:val="16"/>
              </w:rPr>
              <w:t>KK</w:t>
            </w:r>
          </w:p>
          <w:p w14:paraId="3DF34CCA" w14:textId="77777777" w:rsidR="002A397C" w:rsidRDefault="002A397C" w:rsidP="00AB6358">
            <w:pPr>
              <w:jc w:val="center"/>
              <w:rPr>
                <w:b/>
                <w:bCs/>
                <w:sz w:val="16"/>
                <w:szCs w:val="16"/>
              </w:rPr>
            </w:pPr>
          </w:p>
          <w:p w14:paraId="586AE0A5" w14:textId="77777777" w:rsidR="002A397C" w:rsidRDefault="002A397C" w:rsidP="00AB6358">
            <w:pPr>
              <w:jc w:val="center"/>
              <w:rPr>
                <w:b/>
                <w:bCs/>
                <w:sz w:val="16"/>
                <w:szCs w:val="16"/>
              </w:rPr>
            </w:pPr>
          </w:p>
          <w:p w14:paraId="7F576C8A" w14:textId="77777777" w:rsidR="002A397C" w:rsidRDefault="002A397C" w:rsidP="00AB6358">
            <w:pPr>
              <w:jc w:val="center"/>
              <w:rPr>
                <w:b/>
                <w:bCs/>
                <w:sz w:val="16"/>
                <w:szCs w:val="16"/>
              </w:rPr>
            </w:pPr>
          </w:p>
          <w:p w14:paraId="109DD603" w14:textId="77777777" w:rsidR="002A397C" w:rsidRDefault="002A397C" w:rsidP="00AB6358">
            <w:pPr>
              <w:jc w:val="center"/>
              <w:rPr>
                <w:b/>
                <w:bCs/>
                <w:sz w:val="16"/>
                <w:szCs w:val="16"/>
              </w:rPr>
            </w:pPr>
          </w:p>
          <w:p w14:paraId="20D430B4" w14:textId="77777777" w:rsidR="002A397C" w:rsidRDefault="002A397C" w:rsidP="00AB6358">
            <w:pPr>
              <w:jc w:val="center"/>
              <w:rPr>
                <w:b/>
                <w:bCs/>
                <w:sz w:val="16"/>
                <w:szCs w:val="16"/>
              </w:rPr>
            </w:pPr>
          </w:p>
          <w:p w14:paraId="1A1AE2F8" w14:textId="77777777" w:rsidR="002A397C" w:rsidRDefault="002A397C" w:rsidP="00AB6358">
            <w:pPr>
              <w:jc w:val="center"/>
              <w:rPr>
                <w:b/>
                <w:bCs/>
                <w:sz w:val="16"/>
                <w:szCs w:val="16"/>
              </w:rPr>
            </w:pPr>
          </w:p>
          <w:p w14:paraId="5C08AAEC" w14:textId="77777777" w:rsidR="002A397C" w:rsidRDefault="002A397C" w:rsidP="00AB6358">
            <w:pPr>
              <w:jc w:val="center"/>
              <w:rPr>
                <w:b/>
                <w:bCs/>
                <w:sz w:val="16"/>
                <w:szCs w:val="16"/>
              </w:rPr>
            </w:pPr>
          </w:p>
          <w:p w14:paraId="22A767FF" w14:textId="77777777" w:rsidR="002A397C" w:rsidRDefault="002A397C" w:rsidP="00AB6358">
            <w:pPr>
              <w:jc w:val="center"/>
              <w:rPr>
                <w:b/>
                <w:bCs/>
                <w:sz w:val="16"/>
                <w:szCs w:val="16"/>
              </w:rPr>
            </w:pPr>
          </w:p>
          <w:p w14:paraId="362DAD01" w14:textId="77777777" w:rsidR="002A397C" w:rsidRDefault="002A397C" w:rsidP="00AB6358">
            <w:pPr>
              <w:jc w:val="center"/>
              <w:rPr>
                <w:b/>
                <w:bCs/>
                <w:sz w:val="16"/>
                <w:szCs w:val="16"/>
              </w:rPr>
            </w:pPr>
          </w:p>
          <w:p w14:paraId="2E783EB3" w14:textId="77777777" w:rsidR="002A397C" w:rsidRDefault="002A397C" w:rsidP="00AB6358">
            <w:pPr>
              <w:jc w:val="center"/>
              <w:rPr>
                <w:b/>
                <w:bCs/>
                <w:sz w:val="16"/>
                <w:szCs w:val="16"/>
              </w:rPr>
            </w:pPr>
          </w:p>
          <w:p w14:paraId="5D4EC2D9" w14:textId="77777777" w:rsidR="002A397C" w:rsidRDefault="002A397C" w:rsidP="00AB6358">
            <w:pPr>
              <w:jc w:val="center"/>
              <w:rPr>
                <w:b/>
                <w:bCs/>
                <w:sz w:val="16"/>
                <w:szCs w:val="16"/>
              </w:rPr>
            </w:pPr>
          </w:p>
          <w:p w14:paraId="608003CC" w14:textId="77777777" w:rsidR="002A397C" w:rsidRDefault="002A397C" w:rsidP="00AB6358">
            <w:pPr>
              <w:jc w:val="center"/>
              <w:rPr>
                <w:b/>
                <w:bCs/>
                <w:sz w:val="16"/>
                <w:szCs w:val="16"/>
              </w:rPr>
            </w:pPr>
          </w:p>
          <w:p w14:paraId="4B9109A2" w14:textId="77777777" w:rsidR="002A397C" w:rsidRDefault="002A397C" w:rsidP="00AB6358">
            <w:pPr>
              <w:jc w:val="center"/>
              <w:rPr>
                <w:b/>
                <w:bCs/>
                <w:sz w:val="16"/>
                <w:szCs w:val="16"/>
              </w:rPr>
            </w:pPr>
            <w:r>
              <w:rPr>
                <w:b/>
                <w:bCs/>
                <w:sz w:val="16"/>
                <w:szCs w:val="16"/>
              </w:rPr>
              <w:t>CB</w:t>
            </w:r>
          </w:p>
          <w:p w14:paraId="193F709B" w14:textId="77777777" w:rsidR="002A397C" w:rsidRDefault="002A397C" w:rsidP="00AB6358">
            <w:pPr>
              <w:jc w:val="center"/>
              <w:rPr>
                <w:b/>
                <w:bCs/>
                <w:sz w:val="16"/>
                <w:szCs w:val="16"/>
              </w:rPr>
            </w:pPr>
          </w:p>
          <w:p w14:paraId="06C50419" w14:textId="77777777" w:rsidR="002A397C" w:rsidRDefault="002A397C" w:rsidP="00AB6358">
            <w:pPr>
              <w:jc w:val="center"/>
              <w:rPr>
                <w:b/>
                <w:bCs/>
                <w:sz w:val="16"/>
                <w:szCs w:val="16"/>
              </w:rPr>
            </w:pPr>
          </w:p>
          <w:p w14:paraId="21F3AA64" w14:textId="77777777" w:rsidR="002A397C" w:rsidRDefault="002A397C" w:rsidP="00AB6358">
            <w:pPr>
              <w:jc w:val="center"/>
              <w:rPr>
                <w:b/>
                <w:bCs/>
                <w:sz w:val="16"/>
                <w:szCs w:val="16"/>
              </w:rPr>
            </w:pPr>
          </w:p>
          <w:p w14:paraId="621C7819" w14:textId="77777777" w:rsidR="002A397C" w:rsidRDefault="002A397C" w:rsidP="00AB6358">
            <w:pPr>
              <w:jc w:val="center"/>
              <w:rPr>
                <w:b/>
                <w:bCs/>
                <w:sz w:val="16"/>
                <w:szCs w:val="16"/>
              </w:rPr>
            </w:pPr>
            <w:r>
              <w:rPr>
                <w:b/>
                <w:bCs/>
                <w:sz w:val="16"/>
                <w:szCs w:val="16"/>
              </w:rPr>
              <w:t>EB</w:t>
            </w:r>
          </w:p>
          <w:p w14:paraId="7CCD92FD" w14:textId="77777777" w:rsidR="003874B0" w:rsidRDefault="003874B0" w:rsidP="00AB6358">
            <w:pPr>
              <w:jc w:val="center"/>
              <w:rPr>
                <w:b/>
                <w:bCs/>
                <w:sz w:val="16"/>
                <w:szCs w:val="16"/>
              </w:rPr>
            </w:pPr>
          </w:p>
          <w:p w14:paraId="39A0A3C0" w14:textId="77777777" w:rsidR="003874B0" w:rsidRDefault="003874B0" w:rsidP="00AB6358">
            <w:pPr>
              <w:jc w:val="center"/>
              <w:rPr>
                <w:b/>
                <w:bCs/>
                <w:sz w:val="16"/>
                <w:szCs w:val="16"/>
              </w:rPr>
            </w:pPr>
          </w:p>
          <w:p w14:paraId="559BCB93" w14:textId="1B58F045" w:rsidR="003874B0" w:rsidRPr="002A397C" w:rsidRDefault="003874B0" w:rsidP="00AB6358">
            <w:pPr>
              <w:jc w:val="center"/>
              <w:rPr>
                <w:b/>
                <w:bCs/>
                <w:sz w:val="16"/>
                <w:szCs w:val="16"/>
              </w:rPr>
            </w:pPr>
            <w:r>
              <w:rPr>
                <w:b/>
                <w:bCs/>
                <w:sz w:val="16"/>
                <w:szCs w:val="16"/>
              </w:rPr>
              <w:t>LC</w:t>
            </w:r>
          </w:p>
        </w:tc>
      </w:tr>
      <w:tr w:rsidR="003874B0" w:rsidRPr="002A397C" w14:paraId="3E08F0F4" w14:textId="77777777" w:rsidTr="00AB6358">
        <w:tc>
          <w:tcPr>
            <w:tcW w:w="7933" w:type="dxa"/>
          </w:tcPr>
          <w:p w14:paraId="310DA215" w14:textId="079FD693" w:rsidR="003874B0" w:rsidRPr="002A397C" w:rsidRDefault="003874B0" w:rsidP="00224E8C">
            <w:pPr>
              <w:pStyle w:val="ListParagraph"/>
              <w:numPr>
                <w:ilvl w:val="0"/>
                <w:numId w:val="2"/>
              </w:numPr>
              <w:rPr>
                <w:b/>
                <w:bCs/>
                <w:sz w:val="16"/>
                <w:szCs w:val="16"/>
              </w:rPr>
            </w:pPr>
            <w:r>
              <w:rPr>
                <w:b/>
                <w:bCs/>
                <w:sz w:val="16"/>
                <w:szCs w:val="16"/>
              </w:rPr>
              <w:t xml:space="preserve">Correspondence: </w:t>
            </w:r>
            <w:r>
              <w:rPr>
                <w:sz w:val="16"/>
                <w:szCs w:val="16"/>
              </w:rPr>
              <w:t>Lancashire Golf have suggested that clubs introduce a ‘Gender and Fairness in Competition’ policy.</w:t>
            </w:r>
            <w:r w:rsidR="003322FE">
              <w:rPr>
                <w:sz w:val="16"/>
                <w:szCs w:val="16"/>
              </w:rPr>
              <w:t xml:space="preserve"> Cloning the Lancashire policy would not be difficult. Agreed to </w:t>
            </w:r>
            <w:proofErr w:type="gramStart"/>
            <w:r w:rsidR="003322FE">
              <w:rPr>
                <w:sz w:val="16"/>
                <w:szCs w:val="16"/>
              </w:rPr>
              <w:t>offer assistance to</w:t>
            </w:r>
            <w:proofErr w:type="gramEnd"/>
            <w:r w:rsidR="003322FE">
              <w:rPr>
                <w:sz w:val="16"/>
                <w:szCs w:val="16"/>
              </w:rPr>
              <w:t xml:space="preserve"> the club.</w:t>
            </w:r>
          </w:p>
        </w:tc>
        <w:tc>
          <w:tcPr>
            <w:tcW w:w="1083" w:type="dxa"/>
          </w:tcPr>
          <w:p w14:paraId="4604BFFD" w14:textId="77777777" w:rsidR="003874B0" w:rsidRDefault="003874B0" w:rsidP="00AB6358">
            <w:pPr>
              <w:jc w:val="center"/>
              <w:rPr>
                <w:b/>
                <w:bCs/>
                <w:sz w:val="16"/>
                <w:szCs w:val="16"/>
              </w:rPr>
            </w:pPr>
          </w:p>
          <w:p w14:paraId="730FBE6B" w14:textId="002CD23B" w:rsidR="003322FE" w:rsidRPr="002A397C" w:rsidRDefault="003322FE" w:rsidP="00AB6358">
            <w:pPr>
              <w:jc w:val="center"/>
              <w:rPr>
                <w:b/>
                <w:bCs/>
                <w:sz w:val="16"/>
                <w:szCs w:val="16"/>
              </w:rPr>
            </w:pPr>
            <w:r>
              <w:rPr>
                <w:b/>
                <w:bCs/>
                <w:sz w:val="16"/>
                <w:szCs w:val="16"/>
              </w:rPr>
              <w:t>EB</w:t>
            </w:r>
          </w:p>
        </w:tc>
      </w:tr>
      <w:tr w:rsidR="00AB6358" w:rsidRPr="002A397C" w14:paraId="64836050" w14:textId="77777777" w:rsidTr="00AB6358">
        <w:tc>
          <w:tcPr>
            <w:tcW w:w="7933" w:type="dxa"/>
          </w:tcPr>
          <w:p w14:paraId="4D72C68B" w14:textId="1E1CD2F8" w:rsidR="00224E8C" w:rsidRPr="002A397C" w:rsidRDefault="006C7337" w:rsidP="00224E8C">
            <w:pPr>
              <w:pStyle w:val="ListParagraph"/>
              <w:numPr>
                <w:ilvl w:val="0"/>
                <w:numId w:val="2"/>
              </w:numPr>
              <w:rPr>
                <w:sz w:val="16"/>
                <w:szCs w:val="16"/>
              </w:rPr>
            </w:pPr>
            <w:r w:rsidRPr="002A397C">
              <w:rPr>
                <w:b/>
                <w:bCs/>
                <w:sz w:val="16"/>
                <w:szCs w:val="16"/>
              </w:rPr>
              <w:t>Treasurer’s Report:</w:t>
            </w:r>
            <w:r w:rsidR="00224E8C" w:rsidRPr="002A397C">
              <w:rPr>
                <w:b/>
                <w:bCs/>
                <w:sz w:val="16"/>
                <w:szCs w:val="16"/>
              </w:rPr>
              <w:t xml:space="preserve"> </w:t>
            </w:r>
            <w:r w:rsidR="00224E8C" w:rsidRPr="002A397C">
              <w:rPr>
                <w:sz w:val="16"/>
                <w:szCs w:val="16"/>
              </w:rPr>
              <w:t>The opening bank balance for January was £2,077.18 with the cash in hand amounting to £1,167.20 making the total monies £3,244.38</w:t>
            </w:r>
          </w:p>
          <w:p w14:paraId="4737A627" w14:textId="77777777" w:rsidR="00224E8C" w:rsidRPr="002A397C" w:rsidRDefault="00224E8C" w:rsidP="00224E8C">
            <w:pPr>
              <w:pStyle w:val="ListParagraph"/>
              <w:rPr>
                <w:sz w:val="16"/>
                <w:szCs w:val="16"/>
              </w:rPr>
            </w:pPr>
            <w:r w:rsidRPr="002A397C">
              <w:rPr>
                <w:sz w:val="16"/>
                <w:szCs w:val="16"/>
              </w:rPr>
              <w:t>The income shown on the accounts for January was £885 which included a figure of £500 cash that was deposited into the account from the cash in hand, with real income being made up of income from the deposits for the Away Day (which will be ring fenced) and a donation for winning the Christmas tree competition.</w:t>
            </w:r>
          </w:p>
          <w:p w14:paraId="3CEDEFF9" w14:textId="24A52D4D" w:rsidR="00224E8C" w:rsidRPr="002A397C" w:rsidRDefault="00224E8C" w:rsidP="00224E8C">
            <w:pPr>
              <w:pStyle w:val="ListParagraph"/>
              <w:rPr>
                <w:sz w:val="16"/>
                <w:szCs w:val="16"/>
              </w:rPr>
            </w:pPr>
            <w:r w:rsidRPr="002A397C">
              <w:rPr>
                <w:sz w:val="16"/>
                <w:szCs w:val="16"/>
              </w:rPr>
              <w:t>The expenditure amounted to £637.50 (£500 of which is shown in the accounts to offset the income deposited from the cash in hand)</w:t>
            </w:r>
            <w:r w:rsidR="003874B0">
              <w:rPr>
                <w:sz w:val="16"/>
                <w:szCs w:val="16"/>
              </w:rPr>
              <w:t>.</w:t>
            </w:r>
            <w:r w:rsidRPr="002A397C">
              <w:rPr>
                <w:sz w:val="16"/>
                <w:szCs w:val="16"/>
              </w:rPr>
              <w:t xml:space="preserve"> </w:t>
            </w:r>
            <w:r w:rsidR="003874B0">
              <w:rPr>
                <w:sz w:val="16"/>
                <w:szCs w:val="16"/>
              </w:rPr>
              <w:t>T</w:t>
            </w:r>
            <w:r w:rsidRPr="002A397C">
              <w:rPr>
                <w:sz w:val="16"/>
                <w:szCs w:val="16"/>
              </w:rPr>
              <w:t xml:space="preserve">he remainder of the expenditure was for Bank charges, subscription for 125 Competition, </w:t>
            </w:r>
            <w:r w:rsidR="003874B0">
              <w:rPr>
                <w:sz w:val="16"/>
                <w:szCs w:val="16"/>
              </w:rPr>
              <w:t>d</w:t>
            </w:r>
            <w:r w:rsidRPr="002A397C">
              <w:rPr>
                <w:sz w:val="16"/>
                <w:szCs w:val="16"/>
              </w:rPr>
              <w:t>eposit paid to Northenden for the Away Day and purchase of Sellotape.</w:t>
            </w:r>
          </w:p>
          <w:p w14:paraId="0F1BFA14" w14:textId="5C4FECFC" w:rsidR="00224E8C" w:rsidRPr="002A397C" w:rsidRDefault="00224E8C" w:rsidP="00224E8C">
            <w:pPr>
              <w:pStyle w:val="ListParagraph"/>
              <w:rPr>
                <w:sz w:val="16"/>
                <w:szCs w:val="16"/>
              </w:rPr>
            </w:pPr>
            <w:r w:rsidRPr="002A397C">
              <w:rPr>
                <w:sz w:val="16"/>
                <w:szCs w:val="16"/>
              </w:rPr>
              <w:t xml:space="preserve">Total assets amounted to £3,491.88 with the Net Assets amounting to £3,004.88 after </w:t>
            </w:r>
            <w:proofErr w:type="gramStart"/>
            <w:r w:rsidRPr="002A397C">
              <w:rPr>
                <w:sz w:val="16"/>
                <w:szCs w:val="16"/>
              </w:rPr>
              <w:t>taking into account</w:t>
            </w:r>
            <w:proofErr w:type="gramEnd"/>
            <w:r w:rsidRPr="002A397C">
              <w:rPr>
                <w:sz w:val="16"/>
                <w:szCs w:val="16"/>
              </w:rPr>
              <w:t xml:space="preserve"> the ringfenced money of £107 </w:t>
            </w:r>
            <w:r w:rsidR="003874B0">
              <w:rPr>
                <w:sz w:val="16"/>
                <w:szCs w:val="16"/>
              </w:rPr>
              <w:t>d</w:t>
            </w:r>
            <w:r w:rsidRPr="002A397C">
              <w:rPr>
                <w:sz w:val="16"/>
                <w:szCs w:val="16"/>
              </w:rPr>
              <w:t>onations for Wendy Howard and £380 for deposits for the Away Day.</w:t>
            </w:r>
          </w:p>
          <w:p w14:paraId="3F5583D8" w14:textId="77777777" w:rsidR="00224E8C" w:rsidRPr="002A397C" w:rsidRDefault="00224E8C" w:rsidP="00224E8C">
            <w:pPr>
              <w:pStyle w:val="ListParagraph"/>
              <w:rPr>
                <w:sz w:val="16"/>
                <w:szCs w:val="16"/>
              </w:rPr>
            </w:pPr>
            <w:r w:rsidRPr="002A397C">
              <w:rPr>
                <w:sz w:val="16"/>
                <w:szCs w:val="16"/>
              </w:rPr>
              <w:t>The introduction of Internet banking systems seems to be working well, now we have ironed out a couple of little glitches and it makes making payments, checking income and preparing the monthly accounts already much easier and quicker.</w:t>
            </w:r>
          </w:p>
          <w:p w14:paraId="58335B58" w14:textId="4EAFC03F" w:rsidR="00AB6358" w:rsidRPr="002A397C" w:rsidRDefault="00AB6358" w:rsidP="00224E8C">
            <w:pPr>
              <w:pStyle w:val="ListParagraph"/>
              <w:rPr>
                <w:b/>
                <w:bCs/>
                <w:sz w:val="16"/>
                <w:szCs w:val="16"/>
              </w:rPr>
            </w:pPr>
          </w:p>
        </w:tc>
        <w:tc>
          <w:tcPr>
            <w:tcW w:w="1083" w:type="dxa"/>
          </w:tcPr>
          <w:p w14:paraId="454433C8" w14:textId="77777777" w:rsidR="00AB6358" w:rsidRPr="002A397C" w:rsidRDefault="00AB6358" w:rsidP="00AB6358">
            <w:pPr>
              <w:jc w:val="center"/>
              <w:rPr>
                <w:b/>
                <w:bCs/>
                <w:sz w:val="16"/>
                <w:szCs w:val="16"/>
              </w:rPr>
            </w:pPr>
          </w:p>
        </w:tc>
      </w:tr>
      <w:tr w:rsidR="00AB6358" w:rsidRPr="002A397C" w14:paraId="4E76B588" w14:textId="77777777" w:rsidTr="00AB6358">
        <w:tc>
          <w:tcPr>
            <w:tcW w:w="7933" w:type="dxa"/>
          </w:tcPr>
          <w:p w14:paraId="5D5CC565" w14:textId="097DAEEF" w:rsidR="003705BB" w:rsidRPr="002A397C" w:rsidRDefault="006C7337" w:rsidP="003705BB">
            <w:pPr>
              <w:pStyle w:val="ListParagraph"/>
              <w:numPr>
                <w:ilvl w:val="0"/>
                <w:numId w:val="2"/>
              </w:numPr>
              <w:rPr>
                <w:sz w:val="16"/>
                <w:szCs w:val="16"/>
              </w:rPr>
            </w:pPr>
            <w:r w:rsidRPr="002A397C">
              <w:rPr>
                <w:b/>
                <w:bCs/>
                <w:sz w:val="16"/>
                <w:szCs w:val="16"/>
              </w:rPr>
              <w:t>Competition Secretary’s Report:</w:t>
            </w:r>
            <w:r w:rsidR="003705BB" w:rsidRPr="002A397C">
              <w:rPr>
                <w:b/>
                <w:bCs/>
                <w:sz w:val="16"/>
                <w:szCs w:val="16"/>
              </w:rPr>
              <w:t xml:space="preserve"> </w:t>
            </w:r>
            <w:proofErr w:type="gramStart"/>
            <w:r w:rsidR="00F24FB8" w:rsidRPr="002A397C">
              <w:rPr>
                <w:sz w:val="16"/>
                <w:szCs w:val="16"/>
              </w:rPr>
              <w:t>1.</w:t>
            </w:r>
            <w:r w:rsidR="003705BB" w:rsidRPr="002A397C">
              <w:rPr>
                <w:sz w:val="16"/>
                <w:szCs w:val="16"/>
              </w:rPr>
              <w:t>GC</w:t>
            </w:r>
            <w:proofErr w:type="gramEnd"/>
            <w:r w:rsidR="003705BB" w:rsidRPr="002A397C">
              <w:rPr>
                <w:sz w:val="16"/>
                <w:szCs w:val="16"/>
              </w:rPr>
              <w:t xml:space="preserve"> reported that she would like to offer one or 2 competitions this season where bookings are made and then pairs / teams are randomly assigned. The advantage is to get more players playing with a variety of partners. </w:t>
            </w:r>
          </w:p>
          <w:p w14:paraId="4B0DA32F" w14:textId="1CFEA7F5" w:rsidR="003705BB" w:rsidRPr="002A397C" w:rsidRDefault="00F24FB8" w:rsidP="003705BB">
            <w:pPr>
              <w:pStyle w:val="ListParagraph"/>
              <w:rPr>
                <w:sz w:val="16"/>
                <w:szCs w:val="16"/>
              </w:rPr>
            </w:pPr>
            <w:r w:rsidRPr="002A397C">
              <w:rPr>
                <w:sz w:val="16"/>
                <w:szCs w:val="16"/>
              </w:rPr>
              <w:t xml:space="preserve">2. </w:t>
            </w:r>
            <w:r w:rsidR="003705BB" w:rsidRPr="002A397C">
              <w:rPr>
                <w:sz w:val="16"/>
                <w:szCs w:val="16"/>
              </w:rPr>
              <w:t xml:space="preserve">GC also proposed ascertaining members views on their willingness to participate in an exchange scheme (in place of the picnic) with another golf club. The advantage is that it reduces the cost to us as players. It would be helpful to know how far players would be willing to travel, what the barriers are to travel, and to explore the possibility of travel arrangements including bus hire. For </w:t>
            </w:r>
            <w:proofErr w:type="gramStart"/>
            <w:r w:rsidR="003705BB" w:rsidRPr="002A397C">
              <w:rPr>
                <w:sz w:val="16"/>
                <w:szCs w:val="16"/>
              </w:rPr>
              <w:t>example</w:t>
            </w:r>
            <w:proofErr w:type="gramEnd"/>
            <w:r w:rsidR="003705BB" w:rsidRPr="002A397C">
              <w:rPr>
                <w:sz w:val="16"/>
                <w:szCs w:val="16"/>
              </w:rPr>
              <w:t xml:space="preserve"> Horsforth GC [Leeds] have put feelers out for an exchange opportunity. Ulverston GC are up for an </w:t>
            </w:r>
            <w:r w:rsidR="003705BB" w:rsidRPr="002A397C">
              <w:rPr>
                <w:sz w:val="16"/>
                <w:szCs w:val="16"/>
              </w:rPr>
              <w:lastRenderedPageBreak/>
              <w:t xml:space="preserve">exchange with us. </w:t>
            </w:r>
            <w:r w:rsidR="003874B0">
              <w:rPr>
                <w:sz w:val="16"/>
                <w:szCs w:val="16"/>
              </w:rPr>
              <w:t xml:space="preserve">Agreed she would assess members’ </w:t>
            </w:r>
            <w:proofErr w:type="gramStart"/>
            <w:r w:rsidR="003874B0">
              <w:rPr>
                <w:sz w:val="16"/>
                <w:szCs w:val="16"/>
              </w:rPr>
              <w:t>interest</w:t>
            </w:r>
            <w:r w:rsidR="003322FE">
              <w:rPr>
                <w:sz w:val="16"/>
                <w:szCs w:val="16"/>
              </w:rPr>
              <w:t>, and</w:t>
            </w:r>
            <w:proofErr w:type="gramEnd"/>
            <w:r w:rsidR="003322FE">
              <w:rPr>
                <w:sz w:val="16"/>
                <w:szCs w:val="16"/>
              </w:rPr>
              <w:t xml:space="preserve"> contact Sarah re catering if appropriate.</w:t>
            </w:r>
          </w:p>
          <w:p w14:paraId="653A26B3" w14:textId="77777777" w:rsidR="003705BB" w:rsidRPr="002A397C" w:rsidRDefault="003705BB" w:rsidP="003705BB">
            <w:pPr>
              <w:pStyle w:val="ListParagraph"/>
              <w:rPr>
                <w:sz w:val="16"/>
                <w:szCs w:val="16"/>
              </w:rPr>
            </w:pPr>
            <w:r w:rsidRPr="002A397C">
              <w:rPr>
                <w:sz w:val="16"/>
                <w:szCs w:val="16"/>
              </w:rPr>
              <w:t xml:space="preserve">Taster and New Player Sessions </w:t>
            </w:r>
          </w:p>
          <w:p w14:paraId="1F12C30B" w14:textId="0DD79446" w:rsidR="00AB6358" w:rsidRPr="003322FE" w:rsidRDefault="00F24FB8" w:rsidP="003322FE">
            <w:pPr>
              <w:pStyle w:val="ListParagraph"/>
              <w:rPr>
                <w:sz w:val="16"/>
                <w:szCs w:val="16"/>
              </w:rPr>
            </w:pPr>
            <w:r w:rsidRPr="002A397C">
              <w:rPr>
                <w:sz w:val="16"/>
                <w:szCs w:val="16"/>
              </w:rPr>
              <w:t>3. GC has discussed the taster coaching programme with Carol Brooking, and they suggest that t</w:t>
            </w:r>
            <w:r w:rsidR="003705BB" w:rsidRPr="002A397C">
              <w:rPr>
                <w:sz w:val="16"/>
                <w:szCs w:val="16"/>
              </w:rPr>
              <w:t>asters do the 6 sessions with Dale as per the usual plan</w:t>
            </w:r>
            <w:r w:rsidRPr="002A397C">
              <w:rPr>
                <w:sz w:val="16"/>
                <w:szCs w:val="16"/>
              </w:rPr>
              <w:t xml:space="preserve"> but with </w:t>
            </w:r>
            <w:r w:rsidR="003705BB" w:rsidRPr="002A397C">
              <w:rPr>
                <w:sz w:val="16"/>
                <w:szCs w:val="16"/>
              </w:rPr>
              <w:t xml:space="preserve">weeks 5 and 6 </w:t>
            </w:r>
            <w:r w:rsidRPr="002A397C">
              <w:rPr>
                <w:sz w:val="16"/>
                <w:szCs w:val="16"/>
              </w:rPr>
              <w:t>including playing a few holes</w:t>
            </w:r>
            <w:r w:rsidR="003705BB" w:rsidRPr="002A397C">
              <w:rPr>
                <w:sz w:val="16"/>
                <w:szCs w:val="16"/>
              </w:rPr>
              <w:t xml:space="preserve"> on the course</w:t>
            </w:r>
            <w:r w:rsidRPr="002A397C">
              <w:rPr>
                <w:sz w:val="16"/>
                <w:szCs w:val="16"/>
              </w:rPr>
              <w:t xml:space="preserve">. </w:t>
            </w:r>
            <w:r w:rsidR="003705BB" w:rsidRPr="002A397C">
              <w:rPr>
                <w:sz w:val="16"/>
                <w:szCs w:val="16"/>
              </w:rPr>
              <w:t xml:space="preserve">This was trialled last </w:t>
            </w:r>
            <w:proofErr w:type="gramStart"/>
            <w:r w:rsidR="003705BB" w:rsidRPr="002A397C">
              <w:rPr>
                <w:sz w:val="16"/>
                <w:szCs w:val="16"/>
              </w:rPr>
              <w:t>year</w:t>
            </w:r>
            <w:proofErr w:type="gramEnd"/>
            <w:r w:rsidR="003705BB" w:rsidRPr="002A397C">
              <w:rPr>
                <w:sz w:val="16"/>
                <w:szCs w:val="16"/>
              </w:rPr>
              <w:t xml:space="preserve"> and it worked well </w:t>
            </w:r>
          </w:p>
        </w:tc>
        <w:tc>
          <w:tcPr>
            <w:tcW w:w="1083" w:type="dxa"/>
          </w:tcPr>
          <w:p w14:paraId="106435A8" w14:textId="77777777" w:rsidR="00AB6358" w:rsidRDefault="00AB6358" w:rsidP="00AB6358">
            <w:pPr>
              <w:jc w:val="center"/>
              <w:rPr>
                <w:b/>
                <w:bCs/>
                <w:sz w:val="16"/>
                <w:szCs w:val="16"/>
              </w:rPr>
            </w:pPr>
          </w:p>
          <w:p w14:paraId="326DD28A" w14:textId="77777777" w:rsidR="003874B0" w:rsidRDefault="003874B0" w:rsidP="00AB6358">
            <w:pPr>
              <w:jc w:val="center"/>
              <w:rPr>
                <w:b/>
                <w:bCs/>
                <w:sz w:val="16"/>
                <w:szCs w:val="16"/>
              </w:rPr>
            </w:pPr>
            <w:r>
              <w:rPr>
                <w:b/>
                <w:bCs/>
                <w:sz w:val="16"/>
                <w:szCs w:val="16"/>
              </w:rPr>
              <w:t>GC</w:t>
            </w:r>
          </w:p>
          <w:p w14:paraId="4B494825" w14:textId="77777777" w:rsidR="003874B0" w:rsidRDefault="003874B0" w:rsidP="00AB6358">
            <w:pPr>
              <w:jc w:val="center"/>
              <w:rPr>
                <w:b/>
                <w:bCs/>
                <w:sz w:val="16"/>
                <w:szCs w:val="16"/>
              </w:rPr>
            </w:pPr>
          </w:p>
          <w:p w14:paraId="1B89C86A" w14:textId="77777777" w:rsidR="003874B0" w:rsidRDefault="003874B0" w:rsidP="00AB6358">
            <w:pPr>
              <w:jc w:val="center"/>
              <w:rPr>
                <w:b/>
                <w:bCs/>
                <w:sz w:val="16"/>
                <w:szCs w:val="16"/>
              </w:rPr>
            </w:pPr>
          </w:p>
          <w:p w14:paraId="466B5179" w14:textId="77777777" w:rsidR="003874B0" w:rsidRDefault="003874B0" w:rsidP="00AB6358">
            <w:pPr>
              <w:jc w:val="center"/>
              <w:rPr>
                <w:b/>
                <w:bCs/>
                <w:sz w:val="16"/>
                <w:szCs w:val="16"/>
              </w:rPr>
            </w:pPr>
          </w:p>
          <w:p w14:paraId="01B5B7AF" w14:textId="77777777" w:rsidR="003874B0" w:rsidRDefault="003874B0" w:rsidP="00AB6358">
            <w:pPr>
              <w:jc w:val="center"/>
              <w:rPr>
                <w:b/>
                <w:bCs/>
                <w:sz w:val="16"/>
                <w:szCs w:val="16"/>
              </w:rPr>
            </w:pPr>
          </w:p>
          <w:p w14:paraId="476AD4EF" w14:textId="77777777" w:rsidR="003874B0" w:rsidRDefault="003874B0" w:rsidP="00AB6358">
            <w:pPr>
              <w:jc w:val="center"/>
              <w:rPr>
                <w:b/>
                <w:bCs/>
                <w:sz w:val="16"/>
                <w:szCs w:val="16"/>
              </w:rPr>
            </w:pPr>
          </w:p>
          <w:p w14:paraId="509A36C5" w14:textId="77777777" w:rsidR="003874B0" w:rsidRDefault="003874B0" w:rsidP="00AB6358">
            <w:pPr>
              <w:jc w:val="center"/>
              <w:rPr>
                <w:b/>
                <w:bCs/>
                <w:sz w:val="16"/>
                <w:szCs w:val="16"/>
              </w:rPr>
            </w:pPr>
          </w:p>
          <w:p w14:paraId="2DD138A4" w14:textId="2EE6C377" w:rsidR="003874B0" w:rsidRPr="002A397C" w:rsidRDefault="003874B0" w:rsidP="00AB6358">
            <w:pPr>
              <w:jc w:val="center"/>
              <w:rPr>
                <w:b/>
                <w:bCs/>
                <w:sz w:val="16"/>
                <w:szCs w:val="16"/>
              </w:rPr>
            </w:pPr>
            <w:r>
              <w:rPr>
                <w:b/>
                <w:bCs/>
                <w:sz w:val="16"/>
                <w:szCs w:val="16"/>
              </w:rPr>
              <w:t>GC</w:t>
            </w:r>
          </w:p>
        </w:tc>
      </w:tr>
      <w:tr w:rsidR="00AB6358" w:rsidRPr="002A397C" w14:paraId="28B943B5" w14:textId="77777777" w:rsidTr="00AB6358">
        <w:tc>
          <w:tcPr>
            <w:tcW w:w="7933" w:type="dxa"/>
          </w:tcPr>
          <w:p w14:paraId="3B1F06F6" w14:textId="02A572E1" w:rsidR="00AB6358" w:rsidRPr="002A397C" w:rsidRDefault="006C7337" w:rsidP="00F24FB8">
            <w:pPr>
              <w:pStyle w:val="ListParagraph"/>
              <w:numPr>
                <w:ilvl w:val="0"/>
                <w:numId w:val="2"/>
              </w:numPr>
              <w:rPr>
                <w:b/>
                <w:bCs/>
                <w:sz w:val="16"/>
                <w:szCs w:val="16"/>
              </w:rPr>
            </w:pPr>
            <w:r w:rsidRPr="002A397C">
              <w:rPr>
                <w:b/>
                <w:bCs/>
                <w:sz w:val="16"/>
                <w:szCs w:val="16"/>
              </w:rPr>
              <w:t>Report from Management:</w:t>
            </w:r>
            <w:r w:rsidR="003322FE">
              <w:rPr>
                <w:b/>
                <w:bCs/>
                <w:sz w:val="16"/>
                <w:szCs w:val="16"/>
              </w:rPr>
              <w:t xml:space="preserve"> </w:t>
            </w:r>
            <w:r w:rsidR="003322FE">
              <w:rPr>
                <w:sz w:val="16"/>
                <w:szCs w:val="16"/>
              </w:rPr>
              <w:t xml:space="preserve"> There is a new v1 app. Problems with </w:t>
            </w:r>
            <w:proofErr w:type="spellStart"/>
            <w:r w:rsidR="003322FE">
              <w:rPr>
                <w:sz w:val="16"/>
                <w:szCs w:val="16"/>
              </w:rPr>
              <w:t>wifi</w:t>
            </w:r>
            <w:proofErr w:type="spellEnd"/>
            <w:r w:rsidR="003322FE">
              <w:rPr>
                <w:sz w:val="16"/>
                <w:szCs w:val="16"/>
              </w:rPr>
              <w:t xml:space="preserve"> continue. The annual dinner will be held on 8</w:t>
            </w:r>
            <w:r w:rsidR="003322FE" w:rsidRPr="003322FE">
              <w:rPr>
                <w:sz w:val="16"/>
                <w:szCs w:val="16"/>
                <w:vertAlign w:val="superscript"/>
              </w:rPr>
              <w:t>th</w:t>
            </w:r>
            <w:r w:rsidR="003322FE">
              <w:rPr>
                <w:sz w:val="16"/>
                <w:szCs w:val="16"/>
              </w:rPr>
              <w:t xml:space="preserve"> November. Night golf will be arranged for November. The men will introduce an induction programme </w:t>
            </w:r>
            <w:proofErr w:type="gramStart"/>
            <w:r w:rsidR="003322FE">
              <w:rPr>
                <w:sz w:val="16"/>
                <w:szCs w:val="16"/>
              </w:rPr>
              <w:t>similar to</w:t>
            </w:r>
            <w:proofErr w:type="gramEnd"/>
            <w:r w:rsidR="003322FE">
              <w:rPr>
                <w:sz w:val="16"/>
                <w:szCs w:val="16"/>
              </w:rPr>
              <w:t xml:space="preserve"> the women’s. There will not be any new Hon. Life Members. Marcus Hall will offer </w:t>
            </w:r>
            <w:r w:rsidR="007E5BBE">
              <w:rPr>
                <w:sz w:val="16"/>
                <w:szCs w:val="16"/>
              </w:rPr>
              <w:t>Harwood as</w:t>
            </w:r>
            <w:r w:rsidR="003322FE">
              <w:rPr>
                <w:sz w:val="16"/>
                <w:szCs w:val="16"/>
              </w:rPr>
              <w:t xml:space="preserve"> host </w:t>
            </w:r>
            <w:r w:rsidR="007E5BBE">
              <w:rPr>
                <w:sz w:val="16"/>
                <w:szCs w:val="16"/>
              </w:rPr>
              <w:t xml:space="preserve">for </w:t>
            </w:r>
            <w:r w:rsidR="003322FE">
              <w:rPr>
                <w:sz w:val="16"/>
                <w:szCs w:val="16"/>
              </w:rPr>
              <w:t>the Bolton Championships in 2026. Many trees have been coppiced or removed.</w:t>
            </w:r>
          </w:p>
        </w:tc>
        <w:tc>
          <w:tcPr>
            <w:tcW w:w="1083" w:type="dxa"/>
          </w:tcPr>
          <w:p w14:paraId="305ADC11" w14:textId="77777777" w:rsidR="00AB6358" w:rsidRPr="002A397C" w:rsidRDefault="00AB6358" w:rsidP="00AB6358">
            <w:pPr>
              <w:jc w:val="center"/>
              <w:rPr>
                <w:b/>
                <w:bCs/>
                <w:sz w:val="16"/>
                <w:szCs w:val="16"/>
              </w:rPr>
            </w:pPr>
          </w:p>
        </w:tc>
      </w:tr>
      <w:tr w:rsidR="006C7337" w:rsidRPr="002A397C" w14:paraId="1977824C" w14:textId="77777777" w:rsidTr="00AB6358">
        <w:tc>
          <w:tcPr>
            <w:tcW w:w="7933" w:type="dxa"/>
          </w:tcPr>
          <w:p w14:paraId="36E89165" w14:textId="16F0EDC8" w:rsidR="006C7337" w:rsidRPr="002A397C" w:rsidRDefault="006C7337" w:rsidP="00F24FB8">
            <w:pPr>
              <w:pStyle w:val="ListParagraph"/>
              <w:numPr>
                <w:ilvl w:val="0"/>
                <w:numId w:val="2"/>
              </w:numPr>
              <w:rPr>
                <w:b/>
                <w:bCs/>
                <w:sz w:val="16"/>
                <w:szCs w:val="16"/>
              </w:rPr>
            </w:pPr>
            <w:r w:rsidRPr="002A397C">
              <w:rPr>
                <w:b/>
                <w:bCs/>
                <w:sz w:val="16"/>
                <w:szCs w:val="16"/>
              </w:rPr>
              <w:t>AGM Proposal:</w:t>
            </w:r>
            <w:r w:rsidR="003322FE">
              <w:rPr>
                <w:b/>
                <w:bCs/>
                <w:sz w:val="16"/>
                <w:szCs w:val="16"/>
              </w:rPr>
              <w:t xml:space="preserve"> </w:t>
            </w:r>
            <w:r w:rsidR="003322FE" w:rsidRPr="003322FE">
              <w:rPr>
                <w:sz w:val="16"/>
                <w:szCs w:val="16"/>
              </w:rPr>
              <w:t>Agreed to send the proposal</w:t>
            </w:r>
            <w:r w:rsidR="003322FE">
              <w:rPr>
                <w:b/>
                <w:bCs/>
                <w:sz w:val="16"/>
                <w:szCs w:val="16"/>
              </w:rPr>
              <w:t xml:space="preserve"> </w:t>
            </w:r>
            <w:r w:rsidR="001C59BF" w:rsidRPr="001C59BF">
              <w:rPr>
                <w:sz w:val="16"/>
                <w:szCs w:val="16"/>
              </w:rPr>
              <w:t>with the rationale for inclusion on the club’s AGM Agenda.</w:t>
            </w:r>
            <w:r w:rsidR="001C59BF">
              <w:rPr>
                <w:sz w:val="16"/>
                <w:szCs w:val="16"/>
              </w:rPr>
              <w:t xml:space="preserve"> KK will respond to any questions.</w:t>
            </w:r>
          </w:p>
        </w:tc>
        <w:tc>
          <w:tcPr>
            <w:tcW w:w="1083" w:type="dxa"/>
          </w:tcPr>
          <w:p w14:paraId="131EA39D" w14:textId="3521AB33" w:rsidR="006C7337" w:rsidRPr="002A397C" w:rsidRDefault="001C59BF" w:rsidP="00AB6358">
            <w:pPr>
              <w:jc w:val="center"/>
              <w:rPr>
                <w:b/>
                <w:bCs/>
                <w:sz w:val="16"/>
                <w:szCs w:val="16"/>
              </w:rPr>
            </w:pPr>
            <w:r>
              <w:rPr>
                <w:b/>
                <w:bCs/>
                <w:sz w:val="16"/>
                <w:szCs w:val="16"/>
              </w:rPr>
              <w:t>EB</w:t>
            </w:r>
          </w:p>
        </w:tc>
      </w:tr>
      <w:tr w:rsidR="006C7337" w:rsidRPr="002A397C" w14:paraId="6BD0CA53" w14:textId="77777777" w:rsidTr="00AB6358">
        <w:tc>
          <w:tcPr>
            <w:tcW w:w="7933" w:type="dxa"/>
          </w:tcPr>
          <w:p w14:paraId="3BEFF894" w14:textId="1572EDB2" w:rsidR="006C7337" w:rsidRPr="002A397C" w:rsidRDefault="006C7337" w:rsidP="00F24FB8">
            <w:pPr>
              <w:pStyle w:val="ListParagraph"/>
              <w:numPr>
                <w:ilvl w:val="0"/>
                <w:numId w:val="2"/>
              </w:numPr>
              <w:rPr>
                <w:b/>
                <w:bCs/>
                <w:sz w:val="16"/>
                <w:szCs w:val="16"/>
              </w:rPr>
            </w:pPr>
            <w:r w:rsidRPr="002A397C">
              <w:rPr>
                <w:b/>
                <w:bCs/>
                <w:sz w:val="16"/>
                <w:szCs w:val="16"/>
              </w:rPr>
              <w:t>Memberships List:</w:t>
            </w:r>
            <w:r w:rsidR="001C59BF">
              <w:rPr>
                <w:b/>
                <w:bCs/>
                <w:sz w:val="16"/>
                <w:szCs w:val="16"/>
              </w:rPr>
              <w:t xml:space="preserve">  </w:t>
            </w:r>
            <w:r w:rsidR="001C59BF">
              <w:rPr>
                <w:sz w:val="16"/>
                <w:szCs w:val="16"/>
              </w:rPr>
              <w:t>Denise Magrath has resigned but will be pleased to return if her circumstances change.</w:t>
            </w:r>
          </w:p>
        </w:tc>
        <w:tc>
          <w:tcPr>
            <w:tcW w:w="1083" w:type="dxa"/>
          </w:tcPr>
          <w:p w14:paraId="0020224E" w14:textId="77777777" w:rsidR="006C7337" w:rsidRPr="002A397C" w:rsidRDefault="006C7337" w:rsidP="00AB6358">
            <w:pPr>
              <w:jc w:val="center"/>
              <w:rPr>
                <w:b/>
                <w:bCs/>
                <w:sz w:val="16"/>
                <w:szCs w:val="16"/>
              </w:rPr>
            </w:pPr>
          </w:p>
        </w:tc>
      </w:tr>
      <w:tr w:rsidR="006C7337" w:rsidRPr="002A397C" w14:paraId="2459EA0F" w14:textId="77777777" w:rsidTr="00AB6358">
        <w:tc>
          <w:tcPr>
            <w:tcW w:w="7933" w:type="dxa"/>
          </w:tcPr>
          <w:p w14:paraId="1B12C995" w14:textId="79634B19" w:rsidR="006C7337" w:rsidRPr="00B668FC" w:rsidRDefault="006C7337" w:rsidP="00F24FB8">
            <w:pPr>
              <w:pStyle w:val="ListParagraph"/>
              <w:numPr>
                <w:ilvl w:val="0"/>
                <w:numId w:val="2"/>
              </w:numPr>
              <w:rPr>
                <w:b/>
                <w:bCs/>
                <w:sz w:val="16"/>
                <w:szCs w:val="16"/>
              </w:rPr>
            </w:pPr>
            <w:r w:rsidRPr="002A397C">
              <w:rPr>
                <w:b/>
                <w:bCs/>
                <w:sz w:val="16"/>
                <w:szCs w:val="16"/>
              </w:rPr>
              <w:t>AOB</w:t>
            </w:r>
            <w:r w:rsidR="001C59BF">
              <w:rPr>
                <w:b/>
                <w:bCs/>
                <w:sz w:val="16"/>
                <w:szCs w:val="16"/>
              </w:rPr>
              <w:t xml:space="preserve">:   </w:t>
            </w:r>
            <w:r w:rsidR="001C59BF" w:rsidRPr="00B668FC">
              <w:rPr>
                <w:b/>
                <w:bCs/>
                <w:sz w:val="16"/>
                <w:szCs w:val="16"/>
              </w:rPr>
              <w:t>1.</w:t>
            </w:r>
            <w:r w:rsidR="001C59BF">
              <w:rPr>
                <w:sz w:val="16"/>
                <w:szCs w:val="16"/>
              </w:rPr>
              <w:t xml:space="preserve"> EB queried G</w:t>
            </w:r>
            <w:r w:rsidR="008039FC">
              <w:rPr>
                <w:sz w:val="16"/>
                <w:szCs w:val="16"/>
              </w:rPr>
              <w:t>DP</w:t>
            </w:r>
            <w:r w:rsidR="001C59BF">
              <w:rPr>
                <w:sz w:val="16"/>
                <w:szCs w:val="16"/>
              </w:rPr>
              <w:t>R issues when putting information on the website. LC will review the content on the website and report back. A review and update should take place at least annually.</w:t>
            </w:r>
          </w:p>
          <w:p w14:paraId="3FFC1B59" w14:textId="6184EACD" w:rsidR="00B668FC" w:rsidRDefault="00B668FC" w:rsidP="00B668FC">
            <w:pPr>
              <w:pStyle w:val="ListParagraph"/>
              <w:rPr>
                <w:sz w:val="16"/>
                <w:szCs w:val="16"/>
              </w:rPr>
            </w:pPr>
            <w:r>
              <w:rPr>
                <w:b/>
                <w:bCs/>
                <w:sz w:val="16"/>
                <w:szCs w:val="16"/>
              </w:rPr>
              <w:t xml:space="preserve">2. </w:t>
            </w:r>
            <w:r w:rsidR="00450B6E">
              <w:rPr>
                <w:sz w:val="16"/>
                <w:szCs w:val="16"/>
              </w:rPr>
              <w:t xml:space="preserve">JA has posters for the May Open from Sue Richardson. </w:t>
            </w:r>
            <w:r w:rsidR="007E5BBE">
              <w:rPr>
                <w:sz w:val="16"/>
                <w:szCs w:val="16"/>
              </w:rPr>
              <w:t xml:space="preserve">To be sent to local clubs nearer the </w:t>
            </w:r>
            <w:proofErr w:type="spellStart"/>
            <w:proofErr w:type="gramStart"/>
            <w:r w:rsidR="007E5BBE">
              <w:rPr>
                <w:sz w:val="16"/>
                <w:szCs w:val="16"/>
              </w:rPr>
              <w:t>date.</w:t>
            </w:r>
            <w:r w:rsidR="00450B6E">
              <w:rPr>
                <w:sz w:val="16"/>
                <w:szCs w:val="16"/>
              </w:rPr>
              <w:t>Information</w:t>
            </w:r>
            <w:proofErr w:type="spellEnd"/>
            <w:proofErr w:type="gramEnd"/>
            <w:r w:rsidR="00450B6E">
              <w:rPr>
                <w:sz w:val="16"/>
                <w:szCs w:val="16"/>
              </w:rPr>
              <w:t xml:space="preserve"> about entries to go to JA.</w:t>
            </w:r>
          </w:p>
          <w:p w14:paraId="2AFE4E48" w14:textId="44946EEC" w:rsidR="00450B6E" w:rsidRPr="00450B6E" w:rsidRDefault="00450B6E" w:rsidP="00B668FC">
            <w:pPr>
              <w:pStyle w:val="ListParagraph"/>
              <w:rPr>
                <w:sz w:val="16"/>
                <w:szCs w:val="16"/>
              </w:rPr>
            </w:pPr>
            <w:r>
              <w:rPr>
                <w:b/>
                <w:bCs/>
                <w:sz w:val="16"/>
                <w:szCs w:val="16"/>
              </w:rPr>
              <w:t>3.</w:t>
            </w:r>
            <w:r>
              <w:rPr>
                <w:sz w:val="16"/>
                <w:szCs w:val="16"/>
              </w:rPr>
              <w:t xml:space="preserve"> The catering arrangements seem to be working well. Kelly to be commended.</w:t>
            </w:r>
          </w:p>
        </w:tc>
        <w:tc>
          <w:tcPr>
            <w:tcW w:w="1083" w:type="dxa"/>
          </w:tcPr>
          <w:p w14:paraId="212A0DC1" w14:textId="77777777" w:rsidR="00450B6E" w:rsidRDefault="001C59BF" w:rsidP="00AB6358">
            <w:pPr>
              <w:jc w:val="center"/>
              <w:rPr>
                <w:b/>
                <w:bCs/>
                <w:sz w:val="16"/>
                <w:szCs w:val="16"/>
              </w:rPr>
            </w:pPr>
            <w:r>
              <w:rPr>
                <w:b/>
                <w:bCs/>
                <w:sz w:val="16"/>
                <w:szCs w:val="16"/>
              </w:rPr>
              <w:t>LC</w:t>
            </w:r>
          </w:p>
          <w:p w14:paraId="6F56EC14" w14:textId="77777777" w:rsidR="00450B6E" w:rsidRDefault="00450B6E" w:rsidP="00AB6358">
            <w:pPr>
              <w:jc w:val="center"/>
              <w:rPr>
                <w:b/>
                <w:bCs/>
                <w:sz w:val="16"/>
                <w:szCs w:val="16"/>
              </w:rPr>
            </w:pPr>
          </w:p>
          <w:p w14:paraId="771C2C30" w14:textId="77777777" w:rsidR="00450B6E" w:rsidRDefault="00450B6E" w:rsidP="00AB6358">
            <w:pPr>
              <w:jc w:val="center"/>
              <w:rPr>
                <w:b/>
                <w:bCs/>
                <w:sz w:val="16"/>
                <w:szCs w:val="16"/>
              </w:rPr>
            </w:pPr>
          </w:p>
          <w:p w14:paraId="3EEC56BA" w14:textId="77777777" w:rsidR="007E5BBE" w:rsidRDefault="00450B6E" w:rsidP="00AB6358">
            <w:pPr>
              <w:jc w:val="center"/>
              <w:rPr>
                <w:b/>
                <w:bCs/>
                <w:sz w:val="16"/>
                <w:szCs w:val="16"/>
              </w:rPr>
            </w:pPr>
            <w:r>
              <w:rPr>
                <w:b/>
                <w:bCs/>
                <w:sz w:val="16"/>
                <w:szCs w:val="16"/>
              </w:rPr>
              <w:t>EB</w:t>
            </w:r>
            <w:r w:rsidR="001C59BF">
              <w:rPr>
                <w:b/>
                <w:bCs/>
                <w:sz w:val="16"/>
                <w:szCs w:val="16"/>
              </w:rPr>
              <w:t xml:space="preserve"> </w:t>
            </w:r>
          </w:p>
          <w:p w14:paraId="790DE011" w14:textId="123FFF40" w:rsidR="006C7337" w:rsidRPr="002A397C" w:rsidRDefault="007E5BBE" w:rsidP="00AB6358">
            <w:pPr>
              <w:jc w:val="center"/>
              <w:rPr>
                <w:b/>
                <w:bCs/>
                <w:sz w:val="16"/>
                <w:szCs w:val="16"/>
              </w:rPr>
            </w:pPr>
            <w:r>
              <w:rPr>
                <w:b/>
                <w:bCs/>
                <w:sz w:val="16"/>
                <w:szCs w:val="16"/>
              </w:rPr>
              <w:t>EB</w:t>
            </w:r>
            <w:r w:rsidR="001C59BF">
              <w:rPr>
                <w:b/>
                <w:bCs/>
                <w:sz w:val="16"/>
                <w:szCs w:val="16"/>
              </w:rPr>
              <w:t xml:space="preserve">   </w:t>
            </w:r>
          </w:p>
        </w:tc>
      </w:tr>
      <w:tr w:rsidR="006C7337" w:rsidRPr="002A397C" w14:paraId="14BEECB5" w14:textId="77777777" w:rsidTr="00AB6358">
        <w:tc>
          <w:tcPr>
            <w:tcW w:w="7933" w:type="dxa"/>
          </w:tcPr>
          <w:p w14:paraId="361EFF67" w14:textId="77777777" w:rsidR="006C7337" w:rsidRPr="001C59BF" w:rsidRDefault="006C7337" w:rsidP="00F24FB8">
            <w:pPr>
              <w:pStyle w:val="ListParagraph"/>
              <w:numPr>
                <w:ilvl w:val="0"/>
                <w:numId w:val="2"/>
              </w:numPr>
              <w:rPr>
                <w:b/>
                <w:bCs/>
                <w:sz w:val="16"/>
                <w:szCs w:val="16"/>
              </w:rPr>
            </w:pPr>
            <w:r w:rsidRPr="002A397C">
              <w:rPr>
                <w:b/>
                <w:bCs/>
                <w:sz w:val="16"/>
                <w:szCs w:val="16"/>
              </w:rPr>
              <w:t>Date of Next Meeting</w:t>
            </w:r>
            <w:r w:rsidR="001C59BF">
              <w:rPr>
                <w:b/>
                <w:bCs/>
                <w:sz w:val="16"/>
                <w:szCs w:val="16"/>
              </w:rPr>
              <w:t xml:space="preserve">s:  </w:t>
            </w:r>
            <w:r w:rsidR="001C59BF">
              <w:rPr>
                <w:b/>
                <w:bCs/>
                <w:color w:val="FF0000"/>
                <w:sz w:val="16"/>
                <w:szCs w:val="16"/>
              </w:rPr>
              <w:t>Monday 24</w:t>
            </w:r>
            <w:r w:rsidR="001C59BF" w:rsidRPr="001C59BF">
              <w:rPr>
                <w:b/>
                <w:bCs/>
                <w:color w:val="FF0000"/>
                <w:sz w:val="16"/>
                <w:szCs w:val="16"/>
                <w:vertAlign w:val="superscript"/>
              </w:rPr>
              <w:t>th</w:t>
            </w:r>
            <w:r w:rsidR="001C59BF">
              <w:rPr>
                <w:b/>
                <w:bCs/>
                <w:color w:val="FF0000"/>
                <w:sz w:val="16"/>
                <w:szCs w:val="16"/>
              </w:rPr>
              <w:t xml:space="preserve"> February at 7.00 p.m. </w:t>
            </w:r>
            <w:r w:rsidR="001C59BF" w:rsidRPr="001C59BF">
              <w:rPr>
                <w:color w:val="000000" w:themeColor="text1"/>
                <w:sz w:val="16"/>
                <w:szCs w:val="16"/>
              </w:rPr>
              <w:t>(Apologies from</w:t>
            </w:r>
            <w:r w:rsidR="001C59BF">
              <w:rPr>
                <w:b/>
                <w:bCs/>
                <w:color w:val="000000" w:themeColor="text1"/>
                <w:sz w:val="16"/>
                <w:szCs w:val="16"/>
              </w:rPr>
              <w:t xml:space="preserve"> </w:t>
            </w:r>
            <w:r w:rsidR="001C59BF" w:rsidRPr="001C59BF">
              <w:rPr>
                <w:color w:val="000000" w:themeColor="text1"/>
                <w:sz w:val="16"/>
                <w:szCs w:val="16"/>
              </w:rPr>
              <w:t>EB, GC and AO)</w:t>
            </w:r>
          </w:p>
          <w:p w14:paraId="464FEB35" w14:textId="772B04A6" w:rsidR="001C59BF" w:rsidRPr="001C59BF" w:rsidRDefault="001C59BF" w:rsidP="001C59BF">
            <w:pPr>
              <w:pStyle w:val="ListParagraph"/>
              <w:rPr>
                <w:b/>
                <w:bCs/>
                <w:color w:val="FF0000"/>
                <w:sz w:val="16"/>
                <w:szCs w:val="16"/>
              </w:rPr>
            </w:pPr>
            <w:r>
              <w:rPr>
                <w:b/>
                <w:bCs/>
                <w:sz w:val="16"/>
                <w:szCs w:val="16"/>
              </w:rPr>
              <w:t xml:space="preserve">                                                    </w:t>
            </w:r>
            <w:r>
              <w:rPr>
                <w:b/>
                <w:bCs/>
                <w:color w:val="FF0000"/>
                <w:sz w:val="16"/>
                <w:szCs w:val="16"/>
              </w:rPr>
              <w:t>Monday 31</w:t>
            </w:r>
            <w:r w:rsidRPr="001C59BF">
              <w:rPr>
                <w:b/>
                <w:bCs/>
                <w:color w:val="FF0000"/>
                <w:sz w:val="16"/>
                <w:szCs w:val="16"/>
                <w:vertAlign w:val="superscript"/>
              </w:rPr>
              <w:t>st</w:t>
            </w:r>
            <w:r>
              <w:rPr>
                <w:b/>
                <w:bCs/>
                <w:color w:val="FF0000"/>
                <w:sz w:val="16"/>
                <w:szCs w:val="16"/>
              </w:rPr>
              <w:t xml:space="preserve"> March at 7.00 p.m.</w:t>
            </w:r>
          </w:p>
        </w:tc>
        <w:tc>
          <w:tcPr>
            <w:tcW w:w="1083" w:type="dxa"/>
          </w:tcPr>
          <w:p w14:paraId="02FF3C74" w14:textId="77777777" w:rsidR="006C7337" w:rsidRPr="002A397C" w:rsidRDefault="006C7337" w:rsidP="00AB6358">
            <w:pPr>
              <w:jc w:val="center"/>
              <w:rPr>
                <w:b/>
                <w:bCs/>
                <w:sz w:val="16"/>
                <w:szCs w:val="16"/>
              </w:rPr>
            </w:pPr>
          </w:p>
        </w:tc>
      </w:tr>
    </w:tbl>
    <w:p w14:paraId="0DFD861C" w14:textId="2329980A" w:rsidR="0072564D" w:rsidRPr="002A397C" w:rsidRDefault="0072564D" w:rsidP="00AB6358">
      <w:pPr>
        <w:jc w:val="center"/>
        <w:rPr>
          <w:b/>
          <w:bCs/>
          <w:sz w:val="16"/>
          <w:szCs w:val="16"/>
        </w:rPr>
      </w:pPr>
    </w:p>
    <w:sectPr w:rsidR="0072564D" w:rsidRPr="002A397C" w:rsidSect="0072564D">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0CA38" w14:textId="77777777" w:rsidR="00BA522C" w:rsidRDefault="00BA522C" w:rsidP="0072564D">
      <w:pPr>
        <w:spacing w:after="0" w:line="240" w:lineRule="auto"/>
      </w:pPr>
      <w:r>
        <w:separator/>
      </w:r>
    </w:p>
  </w:endnote>
  <w:endnote w:type="continuationSeparator" w:id="0">
    <w:p w14:paraId="1E29A5AC" w14:textId="77777777" w:rsidR="00BA522C" w:rsidRDefault="00BA522C" w:rsidP="0072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279DB" w14:textId="77777777" w:rsidR="00BA522C" w:rsidRDefault="00BA522C" w:rsidP="0072564D">
      <w:pPr>
        <w:spacing w:after="0" w:line="240" w:lineRule="auto"/>
      </w:pPr>
      <w:r>
        <w:separator/>
      </w:r>
    </w:p>
  </w:footnote>
  <w:footnote w:type="continuationSeparator" w:id="0">
    <w:p w14:paraId="5F07A450" w14:textId="77777777" w:rsidR="00BA522C" w:rsidRDefault="00BA522C" w:rsidP="00725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56D0" w14:textId="0106055D" w:rsidR="0072564D" w:rsidRDefault="0072564D">
    <w:pPr>
      <w:pStyle w:val="Header"/>
    </w:pPr>
    <w:r>
      <w:t xml:space="preserve">                                                              Harwood Ladies’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3A25"/>
    <w:multiLevelType w:val="hybridMultilevel"/>
    <w:tmpl w:val="C9B85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41E4D"/>
    <w:multiLevelType w:val="hybridMultilevel"/>
    <w:tmpl w:val="89DAD77A"/>
    <w:lvl w:ilvl="0" w:tplc="4F3651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1D742C"/>
    <w:multiLevelType w:val="hybridMultilevel"/>
    <w:tmpl w:val="0114ADD4"/>
    <w:lvl w:ilvl="0" w:tplc="52BC5D9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F8264D"/>
    <w:multiLevelType w:val="hybridMultilevel"/>
    <w:tmpl w:val="9650144E"/>
    <w:lvl w:ilvl="0" w:tplc="076E601C">
      <w:start w:val="4"/>
      <w:numFmt w:val="decimal"/>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num w:numId="1" w16cid:durableId="204685134">
    <w:abstractNumId w:val="0"/>
  </w:num>
  <w:num w:numId="2" w16cid:durableId="1020619758">
    <w:abstractNumId w:val="2"/>
  </w:num>
  <w:num w:numId="3" w16cid:durableId="923684736">
    <w:abstractNumId w:val="1"/>
  </w:num>
  <w:num w:numId="4" w16cid:durableId="882400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4D"/>
    <w:rsid w:val="00195E10"/>
    <w:rsid w:val="001C59BF"/>
    <w:rsid w:val="002229E1"/>
    <w:rsid w:val="00224E8C"/>
    <w:rsid w:val="00291B74"/>
    <w:rsid w:val="002A397C"/>
    <w:rsid w:val="00314551"/>
    <w:rsid w:val="003322FE"/>
    <w:rsid w:val="003705BB"/>
    <w:rsid w:val="003874B0"/>
    <w:rsid w:val="00450B6E"/>
    <w:rsid w:val="004A3646"/>
    <w:rsid w:val="006A35CB"/>
    <w:rsid w:val="006C7337"/>
    <w:rsid w:val="006E51A1"/>
    <w:rsid w:val="0072564D"/>
    <w:rsid w:val="00764F8A"/>
    <w:rsid w:val="007B292B"/>
    <w:rsid w:val="007D2237"/>
    <w:rsid w:val="007E5BBE"/>
    <w:rsid w:val="008039FC"/>
    <w:rsid w:val="008D4A64"/>
    <w:rsid w:val="008E2160"/>
    <w:rsid w:val="00A74919"/>
    <w:rsid w:val="00AB6358"/>
    <w:rsid w:val="00B668FC"/>
    <w:rsid w:val="00BA522C"/>
    <w:rsid w:val="00C42541"/>
    <w:rsid w:val="00D53AAF"/>
    <w:rsid w:val="00F2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85D7"/>
  <w15:chartTrackingRefBased/>
  <w15:docId w15:val="{0A810A85-434F-814B-BD20-7A038658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64D"/>
    <w:rPr>
      <w:rFonts w:eastAsiaTheme="majorEastAsia" w:cstheme="majorBidi"/>
      <w:color w:val="272727" w:themeColor="text1" w:themeTint="D8"/>
    </w:rPr>
  </w:style>
  <w:style w:type="paragraph" w:styleId="Title">
    <w:name w:val="Title"/>
    <w:basedOn w:val="Normal"/>
    <w:next w:val="Normal"/>
    <w:link w:val="TitleChar"/>
    <w:uiPriority w:val="10"/>
    <w:qFormat/>
    <w:rsid w:val="00725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64D"/>
    <w:pPr>
      <w:spacing w:before="160"/>
      <w:jc w:val="center"/>
    </w:pPr>
    <w:rPr>
      <w:i/>
      <w:iCs/>
      <w:color w:val="404040" w:themeColor="text1" w:themeTint="BF"/>
    </w:rPr>
  </w:style>
  <w:style w:type="character" w:customStyle="1" w:styleId="QuoteChar">
    <w:name w:val="Quote Char"/>
    <w:basedOn w:val="DefaultParagraphFont"/>
    <w:link w:val="Quote"/>
    <w:uiPriority w:val="29"/>
    <w:rsid w:val="0072564D"/>
    <w:rPr>
      <w:i/>
      <w:iCs/>
      <w:color w:val="404040" w:themeColor="text1" w:themeTint="BF"/>
    </w:rPr>
  </w:style>
  <w:style w:type="paragraph" w:styleId="ListParagraph">
    <w:name w:val="List Paragraph"/>
    <w:basedOn w:val="Normal"/>
    <w:uiPriority w:val="34"/>
    <w:qFormat/>
    <w:rsid w:val="0072564D"/>
    <w:pPr>
      <w:ind w:left="720"/>
      <w:contextualSpacing/>
    </w:pPr>
  </w:style>
  <w:style w:type="character" w:styleId="IntenseEmphasis">
    <w:name w:val="Intense Emphasis"/>
    <w:basedOn w:val="DefaultParagraphFont"/>
    <w:uiPriority w:val="21"/>
    <w:qFormat/>
    <w:rsid w:val="0072564D"/>
    <w:rPr>
      <w:i/>
      <w:iCs/>
      <w:color w:val="0F4761" w:themeColor="accent1" w:themeShade="BF"/>
    </w:rPr>
  </w:style>
  <w:style w:type="paragraph" w:styleId="IntenseQuote">
    <w:name w:val="Intense Quote"/>
    <w:basedOn w:val="Normal"/>
    <w:next w:val="Normal"/>
    <w:link w:val="IntenseQuoteChar"/>
    <w:uiPriority w:val="30"/>
    <w:qFormat/>
    <w:rsid w:val="00725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64D"/>
    <w:rPr>
      <w:i/>
      <w:iCs/>
      <w:color w:val="0F4761" w:themeColor="accent1" w:themeShade="BF"/>
    </w:rPr>
  </w:style>
  <w:style w:type="character" w:styleId="IntenseReference">
    <w:name w:val="Intense Reference"/>
    <w:basedOn w:val="DefaultParagraphFont"/>
    <w:uiPriority w:val="32"/>
    <w:qFormat/>
    <w:rsid w:val="0072564D"/>
    <w:rPr>
      <w:b/>
      <w:bCs/>
      <w:smallCaps/>
      <w:color w:val="0F4761" w:themeColor="accent1" w:themeShade="BF"/>
      <w:spacing w:val="5"/>
    </w:rPr>
  </w:style>
  <w:style w:type="paragraph" w:styleId="Header">
    <w:name w:val="header"/>
    <w:basedOn w:val="Normal"/>
    <w:link w:val="HeaderChar"/>
    <w:uiPriority w:val="99"/>
    <w:unhideWhenUsed/>
    <w:rsid w:val="00725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64D"/>
  </w:style>
  <w:style w:type="paragraph" w:styleId="Footer">
    <w:name w:val="footer"/>
    <w:basedOn w:val="Normal"/>
    <w:link w:val="FooterChar"/>
    <w:uiPriority w:val="99"/>
    <w:unhideWhenUsed/>
    <w:rsid w:val="00725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64D"/>
  </w:style>
  <w:style w:type="table" w:styleId="TableGrid">
    <w:name w:val="Table Grid"/>
    <w:basedOn w:val="TableNormal"/>
    <w:uiPriority w:val="39"/>
    <w:rsid w:val="00725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05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11683">
      <w:bodyDiv w:val="1"/>
      <w:marLeft w:val="0"/>
      <w:marRight w:val="0"/>
      <w:marTop w:val="0"/>
      <w:marBottom w:val="0"/>
      <w:divBdr>
        <w:top w:val="none" w:sz="0" w:space="0" w:color="auto"/>
        <w:left w:val="none" w:sz="0" w:space="0" w:color="auto"/>
        <w:bottom w:val="none" w:sz="0" w:space="0" w:color="auto"/>
        <w:right w:val="none" w:sz="0" w:space="0" w:color="auto"/>
      </w:divBdr>
      <w:divsChild>
        <w:div w:id="1453280933">
          <w:marLeft w:val="0"/>
          <w:marRight w:val="0"/>
          <w:marTop w:val="0"/>
          <w:marBottom w:val="0"/>
          <w:divBdr>
            <w:top w:val="none" w:sz="0" w:space="0" w:color="auto"/>
            <w:left w:val="none" w:sz="0" w:space="0" w:color="auto"/>
            <w:bottom w:val="none" w:sz="0" w:space="0" w:color="auto"/>
            <w:right w:val="none" w:sz="0" w:space="0" w:color="auto"/>
          </w:divBdr>
          <w:divsChild>
            <w:div w:id="1120417001">
              <w:marLeft w:val="0"/>
              <w:marRight w:val="0"/>
              <w:marTop w:val="0"/>
              <w:marBottom w:val="0"/>
              <w:divBdr>
                <w:top w:val="none" w:sz="0" w:space="0" w:color="auto"/>
                <w:left w:val="none" w:sz="0" w:space="0" w:color="auto"/>
                <w:bottom w:val="none" w:sz="0" w:space="0" w:color="auto"/>
                <w:right w:val="none" w:sz="0" w:space="0" w:color="auto"/>
              </w:divBdr>
              <w:divsChild>
                <w:div w:id="436561268">
                  <w:marLeft w:val="0"/>
                  <w:marRight w:val="0"/>
                  <w:marTop w:val="0"/>
                  <w:marBottom w:val="0"/>
                  <w:divBdr>
                    <w:top w:val="none" w:sz="0" w:space="0" w:color="auto"/>
                    <w:left w:val="none" w:sz="0" w:space="0" w:color="auto"/>
                    <w:bottom w:val="none" w:sz="0" w:space="0" w:color="auto"/>
                    <w:right w:val="none" w:sz="0" w:space="0" w:color="auto"/>
                  </w:divBdr>
                  <w:divsChild>
                    <w:div w:id="1869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7088">
      <w:bodyDiv w:val="1"/>
      <w:marLeft w:val="0"/>
      <w:marRight w:val="0"/>
      <w:marTop w:val="0"/>
      <w:marBottom w:val="0"/>
      <w:divBdr>
        <w:top w:val="none" w:sz="0" w:space="0" w:color="auto"/>
        <w:left w:val="none" w:sz="0" w:space="0" w:color="auto"/>
        <w:bottom w:val="none" w:sz="0" w:space="0" w:color="auto"/>
        <w:right w:val="none" w:sz="0" w:space="0" w:color="auto"/>
      </w:divBdr>
      <w:divsChild>
        <w:div w:id="1635596334">
          <w:marLeft w:val="0"/>
          <w:marRight w:val="0"/>
          <w:marTop w:val="0"/>
          <w:marBottom w:val="0"/>
          <w:divBdr>
            <w:top w:val="none" w:sz="0" w:space="0" w:color="auto"/>
            <w:left w:val="none" w:sz="0" w:space="0" w:color="auto"/>
            <w:bottom w:val="none" w:sz="0" w:space="0" w:color="auto"/>
            <w:right w:val="none" w:sz="0" w:space="0" w:color="auto"/>
          </w:divBdr>
          <w:divsChild>
            <w:div w:id="568468341">
              <w:marLeft w:val="0"/>
              <w:marRight w:val="0"/>
              <w:marTop w:val="0"/>
              <w:marBottom w:val="0"/>
              <w:divBdr>
                <w:top w:val="none" w:sz="0" w:space="0" w:color="auto"/>
                <w:left w:val="none" w:sz="0" w:space="0" w:color="auto"/>
                <w:bottom w:val="none" w:sz="0" w:space="0" w:color="auto"/>
                <w:right w:val="none" w:sz="0" w:space="0" w:color="auto"/>
              </w:divBdr>
              <w:divsChild>
                <w:div w:id="1594319653">
                  <w:marLeft w:val="0"/>
                  <w:marRight w:val="0"/>
                  <w:marTop w:val="0"/>
                  <w:marBottom w:val="0"/>
                  <w:divBdr>
                    <w:top w:val="none" w:sz="0" w:space="0" w:color="auto"/>
                    <w:left w:val="none" w:sz="0" w:space="0" w:color="auto"/>
                    <w:bottom w:val="none" w:sz="0" w:space="0" w:color="auto"/>
                    <w:right w:val="none" w:sz="0" w:space="0" w:color="auto"/>
                  </w:divBdr>
                  <w:divsChild>
                    <w:div w:id="3869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Beeney</dc:creator>
  <cp:keywords/>
  <dc:description/>
  <cp:lastModifiedBy>Eileen Beeney</cp:lastModifiedBy>
  <cp:revision>2</cp:revision>
  <dcterms:created xsi:type="dcterms:W3CDTF">2025-02-16T13:26:00Z</dcterms:created>
  <dcterms:modified xsi:type="dcterms:W3CDTF">2025-02-16T13:26:00Z</dcterms:modified>
</cp:coreProperties>
</file>